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8F338" w14:textId="77777777" w:rsidR="00A46D4D" w:rsidRDefault="00970429" w:rsidP="000E52C2">
      <w:pPr>
        <w:suppressLineNumbers/>
        <w:tabs>
          <w:tab w:val="right" w:pos="9746"/>
        </w:tabs>
        <w:spacing w:line="240" w:lineRule="auto"/>
        <w:rPr>
          <w:b/>
          <w:bCs/>
          <w:sz w:val="20"/>
          <w:szCs w:val="20"/>
        </w:rPr>
      </w:pPr>
      <w:r w:rsidRPr="00D038BE">
        <w:rPr>
          <w:b/>
          <w:bCs/>
          <w:sz w:val="20"/>
          <w:szCs w:val="20"/>
        </w:rPr>
        <w:t>WARNING: reporting restrictions may apply to the contents transcribed in this document, particularly if the case concerned a sexual offence or involved a child.</w:t>
      </w:r>
      <w:r>
        <w:rPr>
          <w:b/>
          <w:bCs/>
          <w:sz w:val="20"/>
          <w:szCs w:val="20"/>
        </w:rPr>
        <w:t xml:space="preserve"> </w:t>
      </w:r>
      <w:r w:rsidRPr="00D038BE">
        <w:rPr>
          <w:b/>
          <w:bCs/>
          <w:sz w:val="20"/>
          <w:szCs w:val="20"/>
        </w:rPr>
        <w:t xml:space="preserve"> Reporting restrictions prohibit the publication of the applicable information to the public or any section of the public, in writing, in a broadcast or by means of the interne</w:t>
      </w:r>
      <w:r w:rsidR="00847358">
        <w:rPr>
          <w:b/>
          <w:bCs/>
          <w:sz w:val="20"/>
          <w:szCs w:val="20"/>
        </w:rPr>
        <w:t>t in</w:t>
      </w:r>
      <w:r w:rsidRPr="00D038BE">
        <w:rPr>
          <w:b/>
          <w:bCs/>
          <w:sz w:val="20"/>
          <w:szCs w:val="20"/>
        </w:rPr>
        <w:t xml:space="preserve">cluding social media. Anyone who receives a copy of this transcript is responsible in law for making sure that applicable restrictions are not breached. </w:t>
      </w:r>
      <w:r>
        <w:rPr>
          <w:b/>
          <w:bCs/>
          <w:sz w:val="20"/>
          <w:szCs w:val="20"/>
        </w:rPr>
        <w:t xml:space="preserve"> </w:t>
      </w:r>
      <w:r w:rsidRPr="00D038BE">
        <w:rPr>
          <w:b/>
          <w:bCs/>
          <w:sz w:val="20"/>
          <w:szCs w:val="20"/>
        </w:rPr>
        <w:t>A person who breaches a reporting restriction is liable to</w:t>
      </w:r>
      <w:r w:rsidR="0042598E">
        <w:rPr>
          <w:b/>
          <w:bCs/>
          <w:sz w:val="20"/>
          <w:szCs w:val="20"/>
        </w:rPr>
        <w:t xml:space="preserve"> a</w:t>
      </w:r>
      <w:r w:rsidRPr="00D038BE">
        <w:rPr>
          <w:b/>
          <w:bCs/>
          <w:sz w:val="20"/>
          <w:szCs w:val="20"/>
        </w:rPr>
        <w:t xml:space="preserve"> fine and/or imprisonment. </w:t>
      </w:r>
      <w:r>
        <w:rPr>
          <w:b/>
          <w:bCs/>
          <w:sz w:val="20"/>
          <w:szCs w:val="20"/>
        </w:rPr>
        <w:t xml:space="preserve"> </w:t>
      </w:r>
      <w:r w:rsidRPr="00D038BE">
        <w:rPr>
          <w:b/>
          <w:bCs/>
          <w:sz w:val="20"/>
          <w:szCs w:val="20"/>
        </w:rPr>
        <w:t>For guidance on whether reporting restrictions apply, and to what information, ask at the court office or take legal advice.</w:t>
      </w:r>
      <w:r w:rsidR="000E52C2">
        <w:rPr>
          <w:b/>
          <w:bCs/>
          <w:sz w:val="20"/>
          <w:szCs w:val="20"/>
        </w:rPr>
        <w:t xml:space="preserve">  </w:t>
      </w:r>
    </w:p>
    <w:p w14:paraId="67692374" w14:textId="77777777" w:rsidR="00A46D4D" w:rsidRDefault="00A46D4D" w:rsidP="000E52C2">
      <w:pPr>
        <w:suppressLineNumbers/>
        <w:tabs>
          <w:tab w:val="right" w:pos="9746"/>
        </w:tabs>
        <w:spacing w:line="240" w:lineRule="auto"/>
        <w:rPr>
          <w:b/>
          <w:bCs/>
          <w:sz w:val="20"/>
          <w:szCs w:val="20"/>
        </w:rPr>
      </w:pPr>
    </w:p>
    <w:p w14:paraId="1E290A02" w14:textId="65F79DAF" w:rsidR="00970429" w:rsidRPr="0042598E" w:rsidRDefault="00970429" w:rsidP="000E52C2">
      <w:pPr>
        <w:suppressLineNumbers/>
        <w:tabs>
          <w:tab w:val="right" w:pos="9746"/>
        </w:tabs>
        <w:spacing w:line="240" w:lineRule="auto"/>
        <w:rPr>
          <w:b/>
          <w:bCs/>
          <w:sz w:val="20"/>
          <w:szCs w:val="20"/>
        </w:rPr>
      </w:pPr>
      <w:r w:rsidRPr="00D038BE">
        <w:rPr>
          <w:b/>
          <w:sz w:val="20"/>
        </w:rPr>
        <w:t>This Tran</w:t>
      </w:r>
      <w:r w:rsidR="005D1180">
        <w:rPr>
          <w:b/>
          <w:sz w:val="20"/>
        </w:rPr>
        <w:t>script is Crown Copyright.  It is</w:t>
      </w:r>
      <w:r w:rsidRPr="00D038BE">
        <w:rPr>
          <w:b/>
          <w:sz w:val="20"/>
        </w:rPr>
        <w:t xml:space="preserve"> not </w:t>
      </w:r>
      <w:r w:rsidR="005D1180">
        <w:rPr>
          <w:b/>
          <w:sz w:val="20"/>
        </w:rPr>
        <w:t xml:space="preserve">to </w:t>
      </w:r>
      <w:r w:rsidRPr="00D038BE">
        <w:rPr>
          <w:b/>
          <w:sz w:val="20"/>
        </w:rPr>
        <w:t xml:space="preserve">be reproduced in whole or in part other than in accordance with </w:t>
      </w:r>
      <w:r w:rsidR="00D40D4D">
        <w:rPr>
          <w:b/>
          <w:sz w:val="20"/>
        </w:rPr>
        <w:t>rele</w:t>
      </w:r>
      <w:r w:rsidRPr="00D038BE">
        <w:rPr>
          <w:b/>
          <w:bCs/>
          <w:sz w:val="20"/>
        </w:rPr>
        <w:t>vant licence</w:t>
      </w:r>
      <w:r w:rsidRPr="00D038BE">
        <w:rPr>
          <w:b/>
          <w:sz w:val="20"/>
        </w:rPr>
        <w:t xml:space="preserve"> or with the express consent of the Authority.  All rights are reserved.</w:t>
      </w:r>
    </w:p>
    <w:p w14:paraId="1696F062" w14:textId="552DD925" w:rsidR="00647A23" w:rsidRPr="00D038BE" w:rsidRDefault="004E2E92" w:rsidP="00CE3FEB">
      <w:pPr>
        <w:spacing w:line="240" w:lineRule="auto"/>
      </w:pPr>
      <w:r w:rsidRPr="00AF7A75">
        <w:rPr>
          <w:noProof/>
          <w:u w:val="single"/>
        </w:rPr>
        <w:drawing>
          <wp:anchor distT="0" distB="0" distL="114300" distR="114300" simplePos="0" relativeHeight="251659264" behindDoc="0" locked="0" layoutInCell="1" allowOverlap="1" wp14:anchorId="6E04F1E9" wp14:editId="527114DA">
            <wp:simplePos x="0" y="0"/>
            <wp:positionH relativeFrom="column">
              <wp:posOffset>2453478</wp:posOffset>
            </wp:positionH>
            <wp:positionV relativeFrom="paragraph">
              <wp:posOffset>52637</wp:posOffset>
            </wp:positionV>
            <wp:extent cx="971550" cy="962025"/>
            <wp:effectExtent l="0" t="0" r="0" b="9525"/>
            <wp:wrapNone/>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90B37">
        <w:t xml:space="preserve"> </w:t>
      </w:r>
    </w:p>
    <w:tbl>
      <w:tblPr>
        <w:tblW w:w="0" w:type="auto"/>
        <w:tblLook w:val="01E0" w:firstRow="1" w:lastRow="1" w:firstColumn="1" w:lastColumn="1" w:noHBand="0" w:noVBand="0"/>
      </w:tblPr>
      <w:tblGrid>
        <w:gridCol w:w="6216"/>
        <w:gridCol w:w="2810"/>
      </w:tblGrid>
      <w:tr w:rsidR="00647A23" w:rsidRPr="00D152C1" w14:paraId="78EFB085" w14:textId="77777777" w:rsidTr="006C309F">
        <w:tc>
          <w:tcPr>
            <w:tcW w:w="6629" w:type="dxa"/>
          </w:tcPr>
          <w:p w14:paraId="413ECE3D" w14:textId="48A4214D" w:rsidR="00647A23" w:rsidRPr="00D152C1" w:rsidRDefault="00647A23" w:rsidP="00CE3FEB">
            <w:pPr>
              <w:tabs>
                <w:tab w:val="right" w:pos="9746"/>
              </w:tabs>
              <w:spacing w:line="240" w:lineRule="auto"/>
              <w:ind w:left="-105"/>
              <w:rPr>
                <w:sz w:val="22"/>
                <w:szCs w:val="22"/>
                <w:u w:val="single"/>
              </w:rPr>
            </w:pPr>
          </w:p>
          <w:p w14:paraId="217AD161" w14:textId="5B9E5319" w:rsidR="00647A23" w:rsidRPr="00D152C1" w:rsidRDefault="00647A23" w:rsidP="00CE3FEB">
            <w:pPr>
              <w:tabs>
                <w:tab w:val="right" w:pos="9746"/>
              </w:tabs>
              <w:spacing w:line="240" w:lineRule="auto"/>
              <w:ind w:left="-105"/>
              <w:rPr>
                <w:sz w:val="22"/>
                <w:szCs w:val="22"/>
                <w:u w:val="single"/>
              </w:rPr>
            </w:pPr>
          </w:p>
          <w:p w14:paraId="7FBF3A32" w14:textId="02C2AF69" w:rsidR="00647A23" w:rsidRPr="00D152C1" w:rsidRDefault="00647A23" w:rsidP="00D6184C">
            <w:pPr>
              <w:tabs>
                <w:tab w:val="right" w:pos="9746"/>
              </w:tabs>
              <w:spacing w:line="240" w:lineRule="auto"/>
              <w:ind w:left="-105" w:firstLine="720"/>
              <w:rPr>
                <w:sz w:val="22"/>
                <w:szCs w:val="22"/>
                <w:u w:val="single"/>
              </w:rPr>
            </w:pPr>
          </w:p>
          <w:p w14:paraId="662886B3" w14:textId="29826E32" w:rsidR="004E2E92" w:rsidRPr="00DF20D4" w:rsidRDefault="004E2E92" w:rsidP="00BD497B">
            <w:pPr>
              <w:tabs>
                <w:tab w:val="right" w:pos="9746"/>
              </w:tabs>
              <w:spacing w:line="240" w:lineRule="auto"/>
              <w:ind w:left="-105"/>
              <w:rPr>
                <w:bCs/>
                <w:sz w:val="22"/>
                <w:szCs w:val="22"/>
                <w:u w:val="single"/>
              </w:rPr>
            </w:pPr>
          </w:p>
        </w:tc>
        <w:tc>
          <w:tcPr>
            <w:tcW w:w="3009" w:type="dxa"/>
          </w:tcPr>
          <w:p w14:paraId="3BC468A7" w14:textId="24650CD6" w:rsidR="00647A23" w:rsidRPr="00D152C1" w:rsidRDefault="00647A23" w:rsidP="00BD497B">
            <w:pPr>
              <w:tabs>
                <w:tab w:val="right" w:pos="9746"/>
              </w:tabs>
              <w:spacing w:line="240" w:lineRule="auto"/>
              <w:jc w:val="right"/>
              <w:rPr>
                <w:sz w:val="22"/>
                <w:szCs w:val="22"/>
                <w:u w:val="single"/>
              </w:rPr>
            </w:pPr>
          </w:p>
        </w:tc>
      </w:tr>
    </w:tbl>
    <w:p w14:paraId="1E53E710" w14:textId="326CF19A" w:rsidR="00647A23" w:rsidRPr="00790227" w:rsidRDefault="00647A23" w:rsidP="00CE3FEB">
      <w:pPr>
        <w:tabs>
          <w:tab w:val="right" w:pos="9746"/>
        </w:tabs>
        <w:spacing w:line="240" w:lineRule="auto"/>
        <w:jc w:val="right"/>
        <w:rPr>
          <w:sz w:val="22"/>
          <w:szCs w:val="22"/>
          <w:u w:val="single"/>
        </w:rPr>
      </w:pPr>
    </w:p>
    <w:p w14:paraId="5C4C18DF" w14:textId="73C2135B" w:rsidR="001F210E" w:rsidRDefault="001F210E" w:rsidP="001F210E">
      <w:pPr>
        <w:tabs>
          <w:tab w:val="right" w:pos="9026"/>
          <w:tab w:val="right" w:pos="9746"/>
        </w:tabs>
        <w:spacing w:line="240" w:lineRule="auto"/>
        <w:rPr>
          <w:sz w:val="20"/>
          <w:szCs w:val="20"/>
          <w:u w:val="single"/>
        </w:rPr>
      </w:pPr>
      <w:r w:rsidRPr="004E1892">
        <w:rPr>
          <w:sz w:val="20"/>
          <w:szCs w:val="20"/>
          <w:u w:val="single"/>
        </w:rPr>
        <w:t>IN THE COURT OF APPEAL</w:t>
      </w:r>
      <w:r w:rsidRPr="004E1892">
        <w:rPr>
          <w:sz w:val="20"/>
          <w:szCs w:val="20"/>
        </w:rPr>
        <w:tab/>
      </w:r>
      <w:r w:rsidRPr="004E1892">
        <w:rPr>
          <w:sz w:val="20"/>
          <w:szCs w:val="20"/>
          <w:u w:val="single"/>
        </w:rPr>
        <w:t>Royal Cou</w:t>
      </w:r>
      <w:r w:rsidR="00F35877">
        <w:rPr>
          <w:sz w:val="20"/>
          <w:szCs w:val="20"/>
          <w:u w:val="single"/>
        </w:rPr>
        <w:t>r</w:t>
      </w:r>
      <w:r w:rsidRPr="004E1892">
        <w:rPr>
          <w:sz w:val="20"/>
          <w:szCs w:val="20"/>
          <w:u w:val="single"/>
        </w:rPr>
        <w:t>ts of Justice</w:t>
      </w:r>
    </w:p>
    <w:p w14:paraId="367C9D95" w14:textId="662BFF93" w:rsidR="00F51900" w:rsidRDefault="00F51900" w:rsidP="00F51900">
      <w:pPr>
        <w:tabs>
          <w:tab w:val="right" w:pos="9026"/>
          <w:tab w:val="right" w:pos="9746"/>
        </w:tabs>
        <w:spacing w:line="240" w:lineRule="auto"/>
        <w:rPr>
          <w:sz w:val="20"/>
          <w:szCs w:val="20"/>
          <w:u w:val="single"/>
        </w:rPr>
      </w:pPr>
      <w:r>
        <w:rPr>
          <w:sz w:val="20"/>
          <w:szCs w:val="20"/>
          <w:u w:val="single"/>
        </w:rPr>
        <w:t>CRIMINAL  DIVISION</w:t>
      </w:r>
      <w:r>
        <w:rPr>
          <w:sz w:val="20"/>
          <w:szCs w:val="20"/>
        </w:rPr>
        <w:t xml:space="preserve">                                                                                                                           </w:t>
      </w:r>
      <w:r>
        <w:rPr>
          <w:sz w:val="20"/>
          <w:szCs w:val="20"/>
          <w:u w:val="single"/>
        </w:rPr>
        <w:t>The Strand</w:t>
      </w:r>
    </w:p>
    <w:p w14:paraId="636E8E78" w14:textId="7AE992F9" w:rsidR="001F210E" w:rsidRPr="004E1892" w:rsidRDefault="00A46D4D" w:rsidP="00F51900">
      <w:pPr>
        <w:tabs>
          <w:tab w:val="right" w:pos="9026"/>
          <w:tab w:val="right" w:pos="9746"/>
        </w:tabs>
        <w:spacing w:line="240" w:lineRule="auto"/>
        <w:jc w:val="right"/>
        <w:rPr>
          <w:sz w:val="20"/>
          <w:szCs w:val="20"/>
          <w:u w:val="single"/>
        </w:rPr>
      </w:pPr>
      <w:r w:rsidRPr="00A46D4D">
        <w:rPr>
          <w:b/>
          <w:bCs/>
          <w:sz w:val="20"/>
          <w:szCs w:val="20"/>
        </w:rPr>
        <w:t>[2026] EWCA Crim 699</w:t>
      </w:r>
      <w:r w:rsidR="0081127D">
        <w:rPr>
          <w:sz w:val="20"/>
          <w:szCs w:val="20"/>
        </w:rPr>
        <w:tab/>
      </w:r>
      <w:r w:rsidR="001F210E" w:rsidRPr="004E1892">
        <w:rPr>
          <w:sz w:val="20"/>
          <w:szCs w:val="20"/>
          <w:u w:val="single"/>
        </w:rPr>
        <w:t>London</w:t>
      </w:r>
    </w:p>
    <w:p w14:paraId="745FC8E1" w14:textId="23F620BC" w:rsidR="001F210E" w:rsidRPr="004E1892" w:rsidRDefault="001F210E" w:rsidP="001F210E">
      <w:pPr>
        <w:tabs>
          <w:tab w:val="right" w:pos="9026"/>
          <w:tab w:val="right" w:pos="9746"/>
        </w:tabs>
        <w:spacing w:line="240" w:lineRule="auto"/>
        <w:jc w:val="right"/>
        <w:rPr>
          <w:sz w:val="20"/>
          <w:szCs w:val="20"/>
          <w:u w:val="single"/>
        </w:rPr>
      </w:pPr>
      <w:r w:rsidRPr="004E1892">
        <w:rPr>
          <w:sz w:val="20"/>
          <w:szCs w:val="20"/>
          <w:u w:val="single"/>
        </w:rPr>
        <w:t>WC2A 2LL</w:t>
      </w:r>
    </w:p>
    <w:p w14:paraId="017867B7" w14:textId="7CB6FD12" w:rsidR="002E4497" w:rsidRDefault="001F210E" w:rsidP="00D20862">
      <w:pPr>
        <w:tabs>
          <w:tab w:val="left" w:pos="7592"/>
        </w:tabs>
        <w:spacing w:line="240" w:lineRule="auto"/>
        <w:rPr>
          <w:sz w:val="20"/>
          <w:szCs w:val="20"/>
          <w:u w:val="single"/>
        </w:rPr>
      </w:pPr>
      <w:r w:rsidRPr="00D470D7">
        <w:rPr>
          <w:sz w:val="20"/>
          <w:szCs w:val="20"/>
          <w:u w:val="single"/>
        </w:rPr>
        <w:t xml:space="preserve">ON APPEAL FROM THE </w:t>
      </w:r>
      <w:r w:rsidR="003E7F7F">
        <w:rPr>
          <w:sz w:val="20"/>
          <w:szCs w:val="20"/>
          <w:u w:val="single"/>
        </w:rPr>
        <w:t>CROWN</w:t>
      </w:r>
      <w:r w:rsidR="00D672D1">
        <w:rPr>
          <w:sz w:val="20"/>
          <w:szCs w:val="20"/>
          <w:u w:val="single"/>
        </w:rPr>
        <w:t xml:space="preserve"> COURT</w:t>
      </w:r>
      <w:r w:rsidR="003817B2">
        <w:rPr>
          <w:sz w:val="20"/>
          <w:szCs w:val="20"/>
          <w:u w:val="single"/>
        </w:rPr>
        <w:t xml:space="preserve"> AT </w:t>
      </w:r>
      <w:r w:rsidR="002F1DE7">
        <w:rPr>
          <w:sz w:val="20"/>
          <w:szCs w:val="20"/>
          <w:u w:val="single"/>
        </w:rPr>
        <w:t>LUTON</w:t>
      </w:r>
    </w:p>
    <w:p w14:paraId="772E4D4B" w14:textId="456A6A48" w:rsidR="001F210E" w:rsidRPr="00C72C9C" w:rsidRDefault="00034FAD" w:rsidP="00D20862">
      <w:pPr>
        <w:tabs>
          <w:tab w:val="left" w:pos="7592"/>
        </w:tabs>
        <w:spacing w:line="240" w:lineRule="auto"/>
        <w:rPr>
          <w:sz w:val="20"/>
          <w:szCs w:val="20"/>
        </w:rPr>
      </w:pPr>
      <w:r w:rsidRPr="004E1892">
        <w:rPr>
          <w:sz w:val="20"/>
          <w:szCs w:val="20"/>
        </w:rPr>
        <w:t>(</w:t>
      </w:r>
      <w:r w:rsidR="0096754F">
        <w:rPr>
          <w:sz w:val="20"/>
          <w:szCs w:val="20"/>
          <w:u w:val="single"/>
        </w:rPr>
        <w:t>H</w:t>
      </w:r>
      <w:r w:rsidR="002F1DE7">
        <w:rPr>
          <w:sz w:val="20"/>
          <w:szCs w:val="20"/>
          <w:u w:val="single"/>
        </w:rPr>
        <w:t>I</w:t>
      </w:r>
      <w:r w:rsidR="00327CFA">
        <w:rPr>
          <w:sz w:val="20"/>
          <w:szCs w:val="20"/>
          <w:u w:val="single"/>
        </w:rPr>
        <w:t>R</w:t>
      </w:r>
      <w:r w:rsidR="0096754F">
        <w:rPr>
          <w:sz w:val="20"/>
          <w:szCs w:val="20"/>
          <w:u w:val="single"/>
        </w:rPr>
        <w:t xml:space="preserve">  HONOUR  JUDGE  </w:t>
      </w:r>
      <w:r w:rsidR="002F1DE7">
        <w:rPr>
          <w:sz w:val="20"/>
          <w:szCs w:val="20"/>
          <w:u w:val="single"/>
        </w:rPr>
        <w:t>MICHAEL  KAY  KC</w:t>
      </w:r>
      <w:r w:rsidR="000E3BB1">
        <w:rPr>
          <w:sz w:val="20"/>
          <w:szCs w:val="20"/>
          <w:u w:val="single"/>
        </w:rPr>
        <w:t>)</w:t>
      </w:r>
      <w:r w:rsidR="00190F4E">
        <w:rPr>
          <w:sz w:val="20"/>
          <w:szCs w:val="20"/>
          <w:u w:val="single"/>
        </w:rPr>
        <w:t xml:space="preserve">  </w:t>
      </w:r>
      <w:r w:rsidR="00771F24" w:rsidRPr="00BA2582">
        <w:rPr>
          <w:sz w:val="20"/>
          <w:szCs w:val="20"/>
          <w:u w:val="single"/>
        </w:rPr>
        <w:t>[</w:t>
      </w:r>
      <w:r w:rsidR="002F1DE7">
        <w:rPr>
          <w:sz w:val="20"/>
          <w:szCs w:val="20"/>
          <w:u w:val="single"/>
        </w:rPr>
        <w:t>41B27022418</w:t>
      </w:r>
      <w:r w:rsidR="00C72C9C">
        <w:rPr>
          <w:sz w:val="20"/>
          <w:szCs w:val="20"/>
        </w:rPr>
        <w:t>]</w:t>
      </w:r>
    </w:p>
    <w:p w14:paraId="21EAFC82" w14:textId="77777777" w:rsidR="00D7665D" w:rsidRDefault="00D7665D" w:rsidP="00BB552F">
      <w:pPr>
        <w:tabs>
          <w:tab w:val="left" w:pos="4001"/>
        </w:tabs>
        <w:spacing w:line="240" w:lineRule="auto"/>
        <w:rPr>
          <w:sz w:val="20"/>
          <w:szCs w:val="20"/>
          <w:u w:val="single"/>
        </w:rPr>
      </w:pPr>
    </w:p>
    <w:p w14:paraId="7592677D" w14:textId="579589D0" w:rsidR="00647A23" w:rsidRPr="004E1892" w:rsidRDefault="001F210E" w:rsidP="00BB552F">
      <w:pPr>
        <w:tabs>
          <w:tab w:val="left" w:pos="4001"/>
        </w:tabs>
        <w:spacing w:line="240" w:lineRule="auto"/>
        <w:rPr>
          <w:sz w:val="20"/>
          <w:szCs w:val="20"/>
        </w:rPr>
      </w:pPr>
      <w:r w:rsidRPr="004E1892">
        <w:rPr>
          <w:sz w:val="20"/>
          <w:szCs w:val="20"/>
          <w:u w:val="single"/>
        </w:rPr>
        <w:t>C</w:t>
      </w:r>
      <w:r w:rsidR="00034FAD" w:rsidRPr="004E1892">
        <w:rPr>
          <w:sz w:val="20"/>
          <w:szCs w:val="20"/>
          <w:u w:val="single"/>
        </w:rPr>
        <w:t>ase No 202</w:t>
      </w:r>
      <w:r w:rsidR="002F1DE7">
        <w:rPr>
          <w:sz w:val="20"/>
          <w:szCs w:val="20"/>
          <w:u w:val="single"/>
        </w:rPr>
        <w:t>5</w:t>
      </w:r>
      <w:r w:rsidR="00FA1C11">
        <w:rPr>
          <w:sz w:val="20"/>
          <w:szCs w:val="20"/>
          <w:u w:val="single"/>
        </w:rPr>
        <w:t>/</w:t>
      </w:r>
      <w:r w:rsidR="00A27E82">
        <w:rPr>
          <w:sz w:val="20"/>
          <w:szCs w:val="20"/>
          <w:u w:val="single"/>
        </w:rPr>
        <w:t>0</w:t>
      </w:r>
      <w:r w:rsidR="002F1DE7">
        <w:rPr>
          <w:sz w:val="20"/>
          <w:szCs w:val="20"/>
          <w:u w:val="single"/>
        </w:rPr>
        <w:t>1979</w:t>
      </w:r>
      <w:r w:rsidR="00E5212C">
        <w:rPr>
          <w:sz w:val="20"/>
          <w:szCs w:val="20"/>
          <w:u w:val="single"/>
        </w:rPr>
        <w:t>/</w:t>
      </w:r>
      <w:r w:rsidR="002F1DE7">
        <w:rPr>
          <w:sz w:val="20"/>
          <w:szCs w:val="20"/>
          <w:u w:val="single"/>
        </w:rPr>
        <w:t>B2</w:t>
      </w:r>
      <w:r w:rsidR="000B5FC7">
        <w:rPr>
          <w:sz w:val="20"/>
          <w:szCs w:val="20"/>
        </w:rPr>
        <w:t xml:space="preserve">   </w:t>
      </w:r>
      <w:r w:rsidR="00BB19B3">
        <w:rPr>
          <w:sz w:val="20"/>
          <w:szCs w:val="20"/>
        </w:rPr>
        <w:t xml:space="preserve">                                 </w:t>
      </w:r>
      <w:r w:rsidR="004D0E02">
        <w:rPr>
          <w:sz w:val="20"/>
          <w:szCs w:val="20"/>
        </w:rPr>
        <w:t xml:space="preserve">                          </w:t>
      </w:r>
      <w:r w:rsidR="00BB7FF7">
        <w:rPr>
          <w:sz w:val="20"/>
          <w:szCs w:val="20"/>
        </w:rPr>
        <w:t xml:space="preserve">    </w:t>
      </w:r>
      <w:r w:rsidR="009E281D">
        <w:rPr>
          <w:sz w:val="20"/>
          <w:szCs w:val="20"/>
        </w:rPr>
        <w:t xml:space="preserve">  </w:t>
      </w:r>
      <w:r w:rsidR="00BB7FF7">
        <w:rPr>
          <w:sz w:val="20"/>
          <w:szCs w:val="20"/>
        </w:rPr>
        <w:t xml:space="preserve">  </w:t>
      </w:r>
      <w:r w:rsidR="001A0C58">
        <w:rPr>
          <w:sz w:val="20"/>
          <w:szCs w:val="20"/>
        </w:rPr>
        <w:t xml:space="preserve"> </w:t>
      </w:r>
      <w:r w:rsidR="00532C7F">
        <w:rPr>
          <w:sz w:val="20"/>
          <w:szCs w:val="20"/>
        </w:rPr>
        <w:t xml:space="preserve">   </w:t>
      </w:r>
      <w:r w:rsidR="006C020D">
        <w:rPr>
          <w:sz w:val="20"/>
          <w:szCs w:val="20"/>
        </w:rPr>
        <w:t xml:space="preserve"> </w:t>
      </w:r>
      <w:r w:rsidR="00367F69">
        <w:rPr>
          <w:sz w:val="20"/>
          <w:szCs w:val="20"/>
        </w:rPr>
        <w:t xml:space="preserve">  </w:t>
      </w:r>
      <w:r w:rsidR="00295F46">
        <w:rPr>
          <w:sz w:val="20"/>
          <w:szCs w:val="20"/>
        </w:rPr>
        <w:t xml:space="preserve">   </w:t>
      </w:r>
      <w:r w:rsidR="00355D1C">
        <w:rPr>
          <w:sz w:val="20"/>
          <w:szCs w:val="20"/>
        </w:rPr>
        <w:t xml:space="preserve"> </w:t>
      </w:r>
      <w:r w:rsidR="00E209E0">
        <w:rPr>
          <w:sz w:val="20"/>
          <w:szCs w:val="20"/>
        </w:rPr>
        <w:t xml:space="preserve">   </w:t>
      </w:r>
      <w:r w:rsidR="00521871">
        <w:rPr>
          <w:sz w:val="20"/>
          <w:szCs w:val="20"/>
        </w:rPr>
        <w:t xml:space="preserve">   </w:t>
      </w:r>
      <w:r w:rsidR="008706E3">
        <w:rPr>
          <w:sz w:val="20"/>
          <w:szCs w:val="20"/>
        </w:rPr>
        <w:t xml:space="preserve"> </w:t>
      </w:r>
      <w:r w:rsidR="00A9044D">
        <w:rPr>
          <w:sz w:val="20"/>
          <w:szCs w:val="20"/>
        </w:rPr>
        <w:t xml:space="preserve">   </w:t>
      </w:r>
      <w:r w:rsidR="00282219">
        <w:rPr>
          <w:sz w:val="20"/>
          <w:szCs w:val="20"/>
        </w:rPr>
        <w:t xml:space="preserve">  </w:t>
      </w:r>
      <w:r w:rsidR="008948CB">
        <w:rPr>
          <w:sz w:val="20"/>
          <w:szCs w:val="20"/>
        </w:rPr>
        <w:t xml:space="preserve"> </w:t>
      </w:r>
      <w:r w:rsidR="00AE0398">
        <w:rPr>
          <w:sz w:val="20"/>
          <w:szCs w:val="20"/>
        </w:rPr>
        <w:t xml:space="preserve"> </w:t>
      </w:r>
      <w:r w:rsidR="00691DCB">
        <w:rPr>
          <w:sz w:val="20"/>
          <w:szCs w:val="20"/>
          <w:u w:val="single"/>
        </w:rPr>
        <w:t>Wednes</w:t>
      </w:r>
      <w:r w:rsidR="00F70D87">
        <w:rPr>
          <w:sz w:val="20"/>
          <w:szCs w:val="20"/>
          <w:u w:val="single"/>
        </w:rPr>
        <w:t>day</w:t>
      </w:r>
      <w:r w:rsidR="00D672D1">
        <w:rPr>
          <w:sz w:val="20"/>
          <w:szCs w:val="20"/>
          <w:u w:val="single"/>
        </w:rPr>
        <w:t xml:space="preserve">  </w:t>
      </w:r>
      <w:r w:rsidR="004F72E5">
        <w:rPr>
          <w:sz w:val="20"/>
          <w:szCs w:val="20"/>
          <w:u w:val="single"/>
        </w:rPr>
        <w:t>2</w:t>
      </w:r>
      <w:r w:rsidR="00691DCB">
        <w:rPr>
          <w:sz w:val="20"/>
          <w:szCs w:val="20"/>
          <w:u w:val="single"/>
        </w:rPr>
        <w:t>9</w:t>
      </w:r>
      <w:r w:rsidR="00F33745">
        <w:rPr>
          <w:sz w:val="20"/>
          <w:szCs w:val="20"/>
          <w:u w:val="single"/>
        </w:rPr>
        <w:t xml:space="preserve">  </w:t>
      </w:r>
      <w:r w:rsidR="00DD5418">
        <w:rPr>
          <w:sz w:val="20"/>
          <w:szCs w:val="20"/>
          <w:u w:val="single"/>
        </w:rPr>
        <w:t>April</w:t>
      </w:r>
      <w:r w:rsidR="008F5B3D">
        <w:rPr>
          <w:sz w:val="20"/>
          <w:szCs w:val="20"/>
          <w:u w:val="single"/>
        </w:rPr>
        <w:t xml:space="preserve">  </w:t>
      </w:r>
      <w:r w:rsidR="00DE3C1F">
        <w:rPr>
          <w:sz w:val="20"/>
          <w:szCs w:val="20"/>
          <w:u w:val="single"/>
        </w:rPr>
        <w:t>202</w:t>
      </w:r>
      <w:r w:rsidR="00FB396E">
        <w:rPr>
          <w:sz w:val="20"/>
          <w:szCs w:val="20"/>
          <w:u w:val="single"/>
        </w:rPr>
        <w:t>6</w:t>
      </w:r>
      <w:r w:rsidR="00620205">
        <w:rPr>
          <w:sz w:val="20"/>
          <w:szCs w:val="20"/>
          <w:u w:val="single"/>
        </w:rPr>
        <w:t xml:space="preserve"> </w:t>
      </w:r>
    </w:p>
    <w:p w14:paraId="60A020A6" w14:textId="4F9542F2" w:rsidR="002A0A3C" w:rsidRDefault="00B86B4D" w:rsidP="001A0C58">
      <w:pPr>
        <w:tabs>
          <w:tab w:val="left" w:pos="1426"/>
          <w:tab w:val="left" w:pos="6587"/>
          <w:tab w:val="left" w:pos="7060"/>
        </w:tabs>
        <w:spacing w:line="240" w:lineRule="auto"/>
        <w:rPr>
          <w:sz w:val="20"/>
          <w:szCs w:val="20"/>
        </w:rPr>
      </w:pPr>
      <w:r>
        <w:rPr>
          <w:sz w:val="20"/>
          <w:szCs w:val="20"/>
        </w:rPr>
        <w:tab/>
      </w:r>
      <w:r w:rsidR="00850C37">
        <w:rPr>
          <w:sz w:val="20"/>
          <w:szCs w:val="20"/>
        </w:rPr>
        <w:tab/>
      </w:r>
      <w:r w:rsidR="001A0C58">
        <w:rPr>
          <w:sz w:val="20"/>
          <w:szCs w:val="20"/>
        </w:rPr>
        <w:tab/>
      </w:r>
    </w:p>
    <w:p w14:paraId="42125115" w14:textId="27010F0C" w:rsidR="00013E3F" w:rsidRDefault="0034041D" w:rsidP="00F70D87">
      <w:pPr>
        <w:tabs>
          <w:tab w:val="left" w:pos="6587"/>
        </w:tabs>
        <w:spacing w:line="240" w:lineRule="auto"/>
        <w:rPr>
          <w:sz w:val="20"/>
          <w:szCs w:val="20"/>
        </w:rPr>
      </w:pPr>
      <w:r>
        <w:rPr>
          <w:sz w:val="20"/>
          <w:szCs w:val="20"/>
        </w:rPr>
        <w:tab/>
      </w:r>
    </w:p>
    <w:p w14:paraId="51DCE39A" w14:textId="67D93954" w:rsidR="00841C44" w:rsidRDefault="00841C44" w:rsidP="00CE3FEB">
      <w:pPr>
        <w:tabs>
          <w:tab w:val="left" w:pos="7983"/>
          <w:tab w:val="right" w:pos="9746"/>
        </w:tabs>
        <w:spacing w:line="240" w:lineRule="auto"/>
        <w:rPr>
          <w:sz w:val="20"/>
          <w:szCs w:val="20"/>
        </w:rPr>
      </w:pPr>
    </w:p>
    <w:p w14:paraId="768194B6" w14:textId="150DD899" w:rsidR="0020193B" w:rsidRPr="004E1892" w:rsidRDefault="00CF49C6" w:rsidP="00CF49C6">
      <w:pPr>
        <w:tabs>
          <w:tab w:val="left" w:pos="6580"/>
        </w:tabs>
        <w:spacing w:line="240" w:lineRule="auto"/>
        <w:rPr>
          <w:sz w:val="20"/>
          <w:szCs w:val="20"/>
        </w:rPr>
      </w:pPr>
      <w:r>
        <w:rPr>
          <w:sz w:val="20"/>
          <w:szCs w:val="20"/>
        </w:rPr>
        <w:tab/>
      </w:r>
    </w:p>
    <w:p w14:paraId="0C990E7D" w14:textId="369741EC" w:rsidR="00647A23" w:rsidRPr="004013E0" w:rsidRDefault="00A6691E" w:rsidP="00CE3FEB">
      <w:pPr>
        <w:tabs>
          <w:tab w:val="right" w:pos="9746"/>
        </w:tabs>
        <w:spacing w:line="240" w:lineRule="auto"/>
        <w:jc w:val="center"/>
        <w:rPr>
          <w:b/>
          <w:bCs/>
          <w:sz w:val="20"/>
          <w:szCs w:val="20"/>
          <w:lang w:val="pt-PT"/>
        </w:rPr>
      </w:pPr>
      <w:r w:rsidRPr="004013E0">
        <w:rPr>
          <w:b/>
          <w:bCs/>
          <w:sz w:val="20"/>
          <w:szCs w:val="20"/>
          <w:lang w:val="pt-PT"/>
        </w:rPr>
        <w:t>B e</w:t>
      </w:r>
      <w:r w:rsidR="00647A23" w:rsidRPr="004013E0">
        <w:rPr>
          <w:b/>
          <w:bCs/>
          <w:sz w:val="20"/>
          <w:szCs w:val="20"/>
          <w:lang w:val="pt-PT"/>
        </w:rPr>
        <w:t xml:space="preserve"> f o r e:</w:t>
      </w:r>
    </w:p>
    <w:p w14:paraId="66CD906C" w14:textId="739AED06" w:rsidR="00647A23" w:rsidRPr="004013E0" w:rsidRDefault="00E9255D" w:rsidP="00E6600F">
      <w:pPr>
        <w:tabs>
          <w:tab w:val="left" w:pos="749"/>
          <w:tab w:val="left" w:pos="1546"/>
          <w:tab w:val="left" w:pos="7507"/>
        </w:tabs>
        <w:spacing w:line="240" w:lineRule="auto"/>
        <w:rPr>
          <w:b/>
          <w:bCs/>
          <w:sz w:val="20"/>
          <w:szCs w:val="20"/>
          <w:lang w:val="pt-PT"/>
        </w:rPr>
      </w:pPr>
      <w:r w:rsidRPr="004013E0">
        <w:rPr>
          <w:b/>
          <w:bCs/>
          <w:sz w:val="20"/>
          <w:szCs w:val="20"/>
          <w:lang w:val="pt-PT"/>
        </w:rPr>
        <w:tab/>
      </w:r>
      <w:r w:rsidR="00E6600F" w:rsidRPr="004013E0">
        <w:rPr>
          <w:b/>
          <w:bCs/>
          <w:sz w:val="20"/>
          <w:szCs w:val="20"/>
          <w:lang w:val="pt-PT"/>
        </w:rPr>
        <w:tab/>
      </w:r>
      <w:r w:rsidR="00F628D9" w:rsidRPr="004013E0">
        <w:rPr>
          <w:b/>
          <w:bCs/>
          <w:sz w:val="20"/>
          <w:szCs w:val="20"/>
          <w:lang w:val="pt-PT"/>
        </w:rPr>
        <w:tab/>
      </w:r>
    </w:p>
    <w:p w14:paraId="18E6EA9D" w14:textId="41B95211" w:rsidR="00850C37" w:rsidRPr="004013E0" w:rsidRDefault="00165785" w:rsidP="009C7392">
      <w:pPr>
        <w:tabs>
          <w:tab w:val="left" w:pos="8100"/>
          <w:tab w:val="right" w:pos="9746"/>
        </w:tabs>
        <w:spacing w:line="240" w:lineRule="auto"/>
        <w:jc w:val="center"/>
        <w:rPr>
          <w:b/>
          <w:bCs/>
          <w:sz w:val="20"/>
          <w:szCs w:val="20"/>
          <w:lang w:val="pt-PT"/>
        </w:rPr>
      </w:pPr>
      <w:r w:rsidRPr="004013E0">
        <w:rPr>
          <w:b/>
          <w:bCs/>
          <w:sz w:val="20"/>
          <w:szCs w:val="20"/>
          <w:u w:val="single"/>
          <w:lang w:val="pt-PT"/>
        </w:rPr>
        <w:t>L</w:t>
      </w:r>
      <w:r w:rsidR="00A9044D" w:rsidRPr="004013E0">
        <w:rPr>
          <w:b/>
          <w:bCs/>
          <w:sz w:val="20"/>
          <w:szCs w:val="20"/>
          <w:u w:val="single"/>
          <w:lang w:val="pt-PT"/>
        </w:rPr>
        <w:t>ADY</w:t>
      </w:r>
      <w:r w:rsidRPr="004013E0">
        <w:rPr>
          <w:b/>
          <w:bCs/>
          <w:sz w:val="20"/>
          <w:szCs w:val="20"/>
          <w:u w:val="single"/>
          <w:lang w:val="pt-PT"/>
        </w:rPr>
        <w:t xml:space="preserve"> </w:t>
      </w:r>
      <w:r w:rsidR="00013E3F" w:rsidRPr="004013E0">
        <w:rPr>
          <w:b/>
          <w:bCs/>
          <w:sz w:val="20"/>
          <w:szCs w:val="20"/>
          <w:u w:val="single"/>
          <w:lang w:val="pt-PT"/>
        </w:rPr>
        <w:t xml:space="preserve"> </w:t>
      </w:r>
      <w:r w:rsidR="000B6168" w:rsidRPr="004013E0">
        <w:rPr>
          <w:b/>
          <w:bCs/>
          <w:sz w:val="20"/>
          <w:szCs w:val="20"/>
          <w:u w:val="single"/>
          <w:lang w:val="pt-PT"/>
        </w:rPr>
        <w:t xml:space="preserve">JUSTICE  </w:t>
      </w:r>
      <w:r w:rsidR="00A9044D" w:rsidRPr="004013E0">
        <w:rPr>
          <w:b/>
          <w:bCs/>
          <w:sz w:val="20"/>
          <w:szCs w:val="20"/>
          <w:u w:val="single"/>
          <w:lang w:val="pt-PT"/>
        </w:rPr>
        <w:t>MAY  DBE</w:t>
      </w:r>
    </w:p>
    <w:p w14:paraId="1F5D5585" w14:textId="77777777" w:rsidR="00CE0CBE" w:rsidRPr="004013E0" w:rsidRDefault="00CE0CBE" w:rsidP="009C7392">
      <w:pPr>
        <w:tabs>
          <w:tab w:val="left" w:pos="8100"/>
          <w:tab w:val="right" w:pos="9746"/>
        </w:tabs>
        <w:spacing w:line="240" w:lineRule="auto"/>
        <w:jc w:val="center"/>
        <w:rPr>
          <w:b/>
          <w:bCs/>
          <w:sz w:val="20"/>
          <w:szCs w:val="20"/>
          <w:u w:val="single"/>
          <w:lang w:val="pt-PT"/>
        </w:rPr>
      </w:pPr>
    </w:p>
    <w:p w14:paraId="6DC350BD" w14:textId="6C538F39" w:rsidR="00850C37" w:rsidRPr="00850C37" w:rsidRDefault="008948CB" w:rsidP="009C7392">
      <w:pPr>
        <w:tabs>
          <w:tab w:val="left" w:pos="8100"/>
          <w:tab w:val="right" w:pos="9746"/>
        </w:tabs>
        <w:spacing w:line="240" w:lineRule="auto"/>
        <w:jc w:val="center"/>
        <w:rPr>
          <w:bCs/>
          <w:sz w:val="20"/>
          <w:szCs w:val="20"/>
        </w:rPr>
      </w:pPr>
      <w:r>
        <w:rPr>
          <w:b/>
          <w:bCs/>
          <w:sz w:val="20"/>
          <w:szCs w:val="20"/>
          <w:u w:val="single"/>
        </w:rPr>
        <w:t>M</w:t>
      </w:r>
      <w:r w:rsidR="00691DCB">
        <w:rPr>
          <w:b/>
          <w:bCs/>
          <w:sz w:val="20"/>
          <w:szCs w:val="20"/>
          <w:u w:val="single"/>
        </w:rPr>
        <w:t>R</w:t>
      </w:r>
      <w:r>
        <w:rPr>
          <w:b/>
          <w:bCs/>
          <w:sz w:val="20"/>
          <w:szCs w:val="20"/>
          <w:u w:val="single"/>
        </w:rPr>
        <w:t xml:space="preserve">  JUSTICE  </w:t>
      </w:r>
      <w:r w:rsidR="00691DCB">
        <w:rPr>
          <w:b/>
          <w:bCs/>
          <w:sz w:val="20"/>
          <w:szCs w:val="20"/>
          <w:u w:val="single"/>
        </w:rPr>
        <w:t>LINDEN</w:t>
      </w:r>
    </w:p>
    <w:p w14:paraId="4EF7E71B" w14:textId="6DA4BCAB" w:rsidR="00790AB0" w:rsidRDefault="00790AB0" w:rsidP="00762984">
      <w:pPr>
        <w:tabs>
          <w:tab w:val="left" w:pos="6740"/>
        </w:tabs>
        <w:spacing w:line="240" w:lineRule="auto"/>
        <w:rPr>
          <w:b/>
          <w:bCs/>
          <w:sz w:val="20"/>
          <w:szCs w:val="20"/>
          <w:u w:val="single"/>
        </w:rPr>
      </w:pPr>
    </w:p>
    <w:p w14:paraId="55AFF7A0" w14:textId="7E44A16B" w:rsidR="004F72E5" w:rsidRDefault="00A9044D" w:rsidP="004F72E5">
      <w:pPr>
        <w:tabs>
          <w:tab w:val="right" w:pos="9749"/>
        </w:tabs>
        <w:spacing w:line="240" w:lineRule="auto"/>
        <w:jc w:val="center"/>
        <w:rPr>
          <w:b/>
          <w:bCs/>
          <w:sz w:val="20"/>
          <w:szCs w:val="20"/>
        </w:rPr>
      </w:pPr>
      <w:r>
        <w:rPr>
          <w:b/>
          <w:bCs/>
          <w:sz w:val="20"/>
          <w:szCs w:val="20"/>
          <w:u w:val="single"/>
        </w:rPr>
        <w:t>MS  JUSTICE  OBI  DBE</w:t>
      </w:r>
    </w:p>
    <w:p w14:paraId="7D5C1CA8" w14:textId="77777777" w:rsidR="00076A73" w:rsidRDefault="00076A73" w:rsidP="00CE3FEB">
      <w:pPr>
        <w:tabs>
          <w:tab w:val="center" w:pos="4874"/>
          <w:tab w:val="right" w:pos="9749"/>
        </w:tabs>
        <w:spacing w:line="240" w:lineRule="auto"/>
        <w:ind w:left="576" w:hanging="576"/>
        <w:jc w:val="center"/>
        <w:rPr>
          <w:b/>
          <w:sz w:val="20"/>
          <w:szCs w:val="20"/>
        </w:rPr>
      </w:pPr>
    </w:p>
    <w:p w14:paraId="0299DD6A" w14:textId="77777777" w:rsidR="00455A32" w:rsidRDefault="00455A32" w:rsidP="00A46D4D">
      <w:pPr>
        <w:tabs>
          <w:tab w:val="center" w:pos="4874"/>
          <w:tab w:val="right" w:pos="9749"/>
        </w:tabs>
        <w:spacing w:line="240" w:lineRule="auto"/>
        <w:rPr>
          <w:b/>
          <w:sz w:val="20"/>
          <w:szCs w:val="20"/>
        </w:rPr>
      </w:pPr>
    </w:p>
    <w:p w14:paraId="18477B8E" w14:textId="1A11EAFA" w:rsidR="00421EBE" w:rsidRDefault="00421EBE" w:rsidP="00CE3FEB">
      <w:pPr>
        <w:tabs>
          <w:tab w:val="center" w:pos="4874"/>
          <w:tab w:val="right" w:pos="9749"/>
        </w:tabs>
        <w:spacing w:line="240" w:lineRule="auto"/>
        <w:ind w:left="576" w:hanging="576"/>
        <w:jc w:val="center"/>
        <w:rPr>
          <w:b/>
          <w:sz w:val="20"/>
          <w:szCs w:val="20"/>
        </w:rPr>
      </w:pPr>
    </w:p>
    <w:p w14:paraId="23760379" w14:textId="77777777" w:rsidR="00733695" w:rsidRDefault="00733695" w:rsidP="00CE3FEB">
      <w:pPr>
        <w:tabs>
          <w:tab w:val="center" w:pos="4874"/>
          <w:tab w:val="right" w:pos="9749"/>
        </w:tabs>
        <w:spacing w:line="240" w:lineRule="auto"/>
        <w:ind w:left="576" w:hanging="576"/>
        <w:jc w:val="center"/>
        <w:rPr>
          <w:b/>
          <w:sz w:val="20"/>
          <w:szCs w:val="20"/>
        </w:rPr>
      </w:pPr>
    </w:p>
    <w:p w14:paraId="2FEA55EA" w14:textId="77777777" w:rsidR="00990C5E" w:rsidRPr="004E1892" w:rsidRDefault="00990C5E" w:rsidP="00327CFA">
      <w:pPr>
        <w:tabs>
          <w:tab w:val="center" w:pos="4874"/>
          <w:tab w:val="right" w:pos="9749"/>
        </w:tabs>
        <w:spacing w:line="240" w:lineRule="auto"/>
        <w:ind w:left="576" w:hanging="576"/>
        <w:jc w:val="left"/>
        <w:rPr>
          <w:b/>
          <w:sz w:val="20"/>
          <w:szCs w:val="20"/>
        </w:rPr>
      </w:pPr>
    </w:p>
    <w:p w14:paraId="796488FD" w14:textId="0463111E" w:rsidR="00647A23" w:rsidRPr="004013E0" w:rsidRDefault="006A26A1" w:rsidP="00CE3FEB">
      <w:pPr>
        <w:tabs>
          <w:tab w:val="center" w:pos="4874"/>
          <w:tab w:val="right" w:pos="9749"/>
        </w:tabs>
        <w:spacing w:line="240" w:lineRule="auto"/>
        <w:ind w:left="576" w:hanging="576"/>
        <w:jc w:val="center"/>
        <w:rPr>
          <w:b/>
          <w:bCs/>
          <w:sz w:val="20"/>
          <w:szCs w:val="20"/>
          <w:u w:val="single"/>
          <w:lang w:val="pt-PT"/>
        </w:rPr>
      </w:pPr>
      <w:r w:rsidRPr="004E1892">
        <w:rPr>
          <w:b/>
          <w:sz w:val="20"/>
          <w:szCs w:val="20"/>
        </w:rPr>
        <w:t xml:space="preserve"> </w:t>
      </w:r>
      <w:r w:rsidR="00647A23" w:rsidRPr="004013E0">
        <w:rPr>
          <w:b/>
          <w:bCs/>
          <w:sz w:val="20"/>
          <w:szCs w:val="20"/>
          <w:u w:val="single"/>
          <w:lang w:val="pt-PT"/>
        </w:rPr>
        <w:t>____________________</w:t>
      </w:r>
    </w:p>
    <w:p w14:paraId="20E8387D" w14:textId="65AC4BB6" w:rsidR="00647A23" w:rsidRPr="004013E0" w:rsidRDefault="00647A23" w:rsidP="00CE3FEB">
      <w:pPr>
        <w:tabs>
          <w:tab w:val="center" w:pos="4874"/>
          <w:tab w:val="right" w:pos="9749"/>
        </w:tabs>
        <w:spacing w:line="240" w:lineRule="auto"/>
        <w:ind w:left="576" w:hanging="576"/>
        <w:jc w:val="center"/>
        <w:rPr>
          <w:sz w:val="20"/>
          <w:szCs w:val="20"/>
          <w:lang w:val="pt-PT"/>
        </w:rPr>
      </w:pPr>
    </w:p>
    <w:p w14:paraId="07CBE084" w14:textId="40AA1714" w:rsidR="00647A23" w:rsidRPr="004013E0" w:rsidRDefault="00647A23" w:rsidP="00472BDA">
      <w:pPr>
        <w:tabs>
          <w:tab w:val="center" w:pos="4874"/>
          <w:tab w:val="right" w:pos="9749"/>
        </w:tabs>
        <w:spacing w:line="240" w:lineRule="auto"/>
        <w:jc w:val="center"/>
        <w:rPr>
          <w:b/>
          <w:bCs/>
          <w:sz w:val="20"/>
          <w:szCs w:val="20"/>
          <w:lang w:val="pt-PT"/>
        </w:rPr>
      </w:pPr>
      <w:r w:rsidRPr="004013E0">
        <w:rPr>
          <w:b/>
          <w:bCs/>
          <w:sz w:val="20"/>
          <w:szCs w:val="20"/>
          <w:lang w:val="pt-PT"/>
        </w:rPr>
        <w:t xml:space="preserve">R </w:t>
      </w:r>
      <w:r w:rsidR="007B159C" w:rsidRPr="004013E0">
        <w:rPr>
          <w:b/>
          <w:bCs/>
          <w:sz w:val="20"/>
          <w:szCs w:val="20"/>
          <w:lang w:val="pt-PT"/>
        </w:rPr>
        <w:t>EX</w:t>
      </w:r>
      <w:r w:rsidR="00381C04" w:rsidRPr="004013E0">
        <w:rPr>
          <w:b/>
          <w:bCs/>
          <w:sz w:val="20"/>
          <w:szCs w:val="20"/>
          <w:lang w:val="pt-PT"/>
        </w:rPr>
        <w:t xml:space="preserve"> </w:t>
      </w:r>
    </w:p>
    <w:p w14:paraId="6D1ACE1C" w14:textId="04336EBB" w:rsidR="008C6B45" w:rsidRPr="004013E0" w:rsidRDefault="009E281D" w:rsidP="008C6B45">
      <w:pPr>
        <w:tabs>
          <w:tab w:val="center" w:pos="4874"/>
          <w:tab w:val="right" w:pos="9749"/>
        </w:tabs>
        <w:spacing w:line="240" w:lineRule="auto"/>
        <w:jc w:val="center"/>
        <w:rPr>
          <w:sz w:val="20"/>
          <w:szCs w:val="20"/>
          <w:lang w:val="pt-PT"/>
        </w:rPr>
      </w:pPr>
      <w:r w:rsidRPr="004013E0">
        <w:rPr>
          <w:sz w:val="20"/>
          <w:szCs w:val="20"/>
          <w:lang w:val="pt-PT"/>
        </w:rPr>
        <w:t xml:space="preserve"> </w:t>
      </w:r>
    </w:p>
    <w:p w14:paraId="442B9C4D" w14:textId="531FD012" w:rsidR="009E281D" w:rsidRPr="004013E0" w:rsidRDefault="009E281D" w:rsidP="008C6B45">
      <w:pPr>
        <w:tabs>
          <w:tab w:val="center" w:pos="4874"/>
          <w:tab w:val="right" w:pos="9749"/>
        </w:tabs>
        <w:spacing w:line="240" w:lineRule="auto"/>
        <w:jc w:val="center"/>
        <w:rPr>
          <w:b/>
          <w:sz w:val="20"/>
          <w:szCs w:val="20"/>
          <w:lang w:val="pt-PT"/>
        </w:rPr>
      </w:pPr>
      <w:r w:rsidRPr="004013E0">
        <w:rPr>
          <w:b/>
          <w:sz w:val="20"/>
          <w:szCs w:val="20"/>
          <w:lang w:val="pt-PT"/>
        </w:rPr>
        <w:t>- v –</w:t>
      </w:r>
    </w:p>
    <w:p w14:paraId="30D55133" w14:textId="77777777" w:rsidR="009E281D" w:rsidRPr="004013E0" w:rsidRDefault="009E281D" w:rsidP="008C6B45">
      <w:pPr>
        <w:tabs>
          <w:tab w:val="center" w:pos="4874"/>
          <w:tab w:val="right" w:pos="9749"/>
        </w:tabs>
        <w:spacing w:line="240" w:lineRule="auto"/>
        <w:jc w:val="center"/>
        <w:rPr>
          <w:b/>
          <w:bCs/>
          <w:sz w:val="20"/>
          <w:szCs w:val="20"/>
          <w:lang w:val="pt-PT"/>
        </w:rPr>
      </w:pPr>
    </w:p>
    <w:p w14:paraId="3D40BDB0" w14:textId="358B73C8" w:rsidR="00816001" w:rsidRPr="004013E0" w:rsidRDefault="002F1DE7" w:rsidP="00CE454F">
      <w:pPr>
        <w:tabs>
          <w:tab w:val="left" w:pos="4230"/>
          <w:tab w:val="center" w:pos="4874"/>
          <w:tab w:val="right" w:pos="9749"/>
        </w:tabs>
        <w:spacing w:line="240" w:lineRule="auto"/>
        <w:jc w:val="center"/>
        <w:rPr>
          <w:b/>
          <w:bCs/>
          <w:sz w:val="20"/>
          <w:szCs w:val="20"/>
          <w:u w:val="single"/>
          <w:lang w:val="pt-PT"/>
        </w:rPr>
      </w:pPr>
      <w:r w:rsidRPr="004013E0">
        <w:rPr>
          <w:b/>
          <w:bCs/>
          <w:sz w:val="20"/>
          <w:szCs w:val="20"/>
          <w:u w:val="single"/>
          <w:lang w:val="pt-PT"/>
        </w:rPr>
        <w:t>YASAR  HUSSAIN</w:t>
      </w:r>
    </w:p>
    <w:p w14:paraId="6BAEA151" w14:textId="77B9D403" w:rsidR="00F55A00" w:rsidRPr="004013E0" w:rsidRDefault="00F55A00" w:rsidP="00CE454F">
      <w:pPr>
        <w:tabs>
          <w:tab w:val="left" w:pos="4230"/>
          <w:tab w:val="center" w:pos="4874"/>
          <w:tab w:val="right" w:pos="9749"/>
        </w:tabs>
        <w:spacing w:line="240" w:lineRule="auto"/>
        <w:jc w:val="center"/>
        <w:rPr>
          <w:b/>
          <w:bCs/>
          <w:sz w:val="20"/>
          <w:szCs w:val="20"/>
          <w:u w:val="single"/>
          <w:lang w:val="pt-PT"/>
        </w:rPr>
      </w:pPr>
      <w:r w:rsidRPr="004013E0">
        <w:rPr>
          <w:b/>
          <w:bCs/>
          <w:sz w:val="20"/>
          <w:szCs w:val="20"/>
          <w:u w:val="single"/>
          <w:lang w:val="pt-PT"/>
        </w:rPr>
        <w:t>____________________</w:t>
      </w:r>
    </w:p>
    <w:p w14:paraId="25F9993D" w14:textId="3745444F" w:rsidR="00647A23" w:rsidRPr="004013E0" w:rsidRDefault="00647A23" w:rsidP="00CE3FEB">
      <w:pPr>
        <w:tabs>
          <w:tab w:val="center" w:pos="4873"/>
          <w:tab w:val="right" w:pos="9746"/>
        </w:tabs>
        <w:spacing w:line="240" w:lineRule="auto"/>
        <w:ind w:left="576" w:hanging="576"/>
        <w:jc w:val="center"/>
        <w:rPr>
          <w:sz w:val="20"/>
          <w:szCs w:val="20"/>
          <w:lang w:val="pt-PT"/>
        </w:rPr>
      </w:pPr>
    </w:p>
    <w:p w14:paraId="73788EBA" w14:textId="165AE727" w:rsidR="00647A23" w:rsidRPr="004E1892" w:rsidRDefault="00354686" w:rsidP="00CE3FEB">
      <w:pPr>
        <w:spacing w:line="240" w:lineRule="auto"/>
        <w:jc w:val="center"/>
        <w:rPr>
          <w:sz w:val="20"/>
          <w:szCs w:val="20"/>
        </w:rPr>
      </w:pPr>
      <w:r w:rsidRPr="004E1892">
        <w:rPr>
          <w:sz w:val="20"/>
          <w:szCs w:val="20"/>
        </w:rPr>
        <w:t>Compu</w:t>
      </w:r>
      <w:r w:rsidR="00647A23" w:rsidRPr="004E1892">
        <w:rPr>
          <w:sz w:val="20"/>
          <w:szCs w:val="20"/>
        </w:rPr>
        <w:t>ter Aided Transcript</w:t>
      </w:r>
      <w:r w:rsidR="00653741" w:rsidRPr="004E1892">
        <w:rPr>
          <w:sz w:val="20"/>
          <w:szCs w:val="20"/>
        </w:rPr>
        <w:t xml:space="preserve">ion </w:t>
      </w:r>
      <w:r w:rsidR="00647A23" w:rsidRPr="004E1892">
        <w:rPr>
          <w:sz w:val="20"/>
          <w:szCs w:val="20"/>
        </w:rPr>
        <w:t>of Epiq Europe Ltd,</w:t>
      </w:r>
    </w:p>
    <w:p w14:paraId="7308600A" w14:textId="4B126C26" w:rsidR="00647A23" w:rsidRPr="004E1892" w:rsidRDefault="0039402A" w:rsidP="00CE3FEB">
      <w:pPr>
        <w:spacing w:line="240" w:lineRule="auto"/>
        <w:jc w:val="center"/>
        <w:rPr>
          <w:sz w:val="20"/>
          <w:szCs w:val="20"/>
        </w:rPr>
      </w:pPr>
      <w:r w:rsidRPr="004E1892">
        <w:rPr>
          <w:sz w:val="20"/>
          <w:szCs w:val="20"/>
        </w:rPr>
        <w:t>Lo</w:t>
      </w:r>
      <w:r w:rsidR="00647A23" w:rsidRPr="004E1892">
        <w:rPr>
          <w:sz w:val="20"/>
          <w:szCs w:val="20"/>
        </w:rPr>
        <w:t>wer Ground</w:t>
      </w:r>
      <w:r w:rsidR="008D5470" w:rsidRPr="004E1892">
        <w:rPr>
          <w:sz w:val="20"/>
          <w:szCs w:val="20"/>
        </w:rPr>
        <w:t xml:space="preserve"> Floor</w:t>
      </w:r>
      <w:r w:rsidR="00647A23" w:rsidRPr="004E1892">
        <w:rPr>
          <w:sz w:val="20"/>
          <w:szCs w:val="20"/>
        </w:rPr>
        <w:t xml:space="preserve">, </w:t>
      </w:r>
      <w:r w:rsidR="008D5470" w:rsidRPr="004E1892">
        <w:rPr>
          <w:sz w:val="20"/>
          <w:szCs w:val="20"/>
        </w:rPr>
        <w:t>46 Chancery Lane,</w:t>
      </w:r>
      <w:r w:rsidR="00647A23" w:rsidRPr="004E1892">
        <w:rPr>
          <w:sz w:val="20"/>
          <w:szCs w:val="20"/>
        </w:rPr>
        <w:t xml:space="preserve"> London </w:t>
      </w:r>
      <w:r w:rsidR="008D5470" w:rsidRPr="004E1892">
        <w:rPr>
          <w:sz w:val="20"/>
          <w:szCs w:val="20"/>
        </w:rPr>
        <w:t>W</w:t>
      </w:r>
      <w:r w:rsidR="00647A23" w:rsidRPr="004E1892">
        <w:rPr>
          <w:sz w:val="20"/>
          <w:szCs w:val="20"/>
        </w:rPr>
        <w:t>C</w:t>
      </w:r>
      <w:r w:rsidR="008D5470" w:rsidRPr="004E1892">
        <w:rPr>
          <w:sz w:val="20"/>
          <w:szCs w:val="20"/>
        </w:rPr>
        <w:t>2</w:t>
      </w:r>
      <w:r w:rsidR="00647A23" w:rsidRPr="004E1892">
        <w:rPr>
          <w:sz w:val="20"/>
          <w:szCs w:val="20"/>
        </w:rPr>
        <w:t>A 1J</w:t>
      </w:r>
      <w:r w:rsidR="008D5470" w:rsidRPr="004E1892">
        <w:rPr>
          <w:sz w:val="20"/>
          <w:szCs w:val="20"/>
        </w:rPr>
        <w:t>E</w:t>
      </w:r>
    </w:p>
    <w:p w14:paraId="2359642F" w14:textId="17DAC1D1" w:rsidR="00647A23" w:rsidRPr="004E1892" w:rsidRDefault="00647A23" w:rsidP="00CE3FEB">
      <w:pPr>
        <w:spacing w:line="240" w:lineRule="auto"/>
        <w:jc w:val="center"/>
        <w:rPr>
          <w:sz w:val="20"/>
          <w:szCs w:val="20"/>
        </w:rPr>
      </w:pPr>
      <w:r w:rsidRPr="004E1892">
        <w:rPr>
          <w:sz w:val="20"/>
          <w:szCs w:val="20"/>
        </w:rPr>
        <w:t>Tel No: 020 7404 1400; Email: rcj@epiqglobal.co.uk (Official Shorthand Writers to the Court)</w:t>
      </w:r>
    </w:p>
    <w:p w14:paraId="0AFF914C" w14:textId="5AEBBB46" w:rsidR="00990723" w:rsidRDefault="0039402A" w:rsidP="00990C5E">
      <w:pPr>
        <w:tabs>
          <w:tab w:val="center" w:pos="4873"/>
        </w:tabs>
        <w:spacing w:line="240" w:lineRule="auto"/>
        <w:jc w:val="center"/>
        <w:rPr>
          <w:b/>
          <w:bCs/>
          <w:sz w:val="20"/>
          <w:szCs w:val="20"/>
          <w:u w:val="single"/>
        </w:rPr>
      </w:pPr>
      <w:r w:rsidRPr="004E1892">
        <w:rPr>
          <w:b/>
          <w:bCs/>
          <w:sz w:val="20"/>
          <w:szCs w:val="20"/>
          <w:u w:val="single"/>
        </w:rPr>
        <w:t>__________</w:t>
      </w:r>
      <w:r w:rsidR="00990C5E">
        <w:rPr>
          <w:b/>
          <w:bCs/>
          <w:sz w:val="20"/>
          <w:szCs w:val="20"/>
          <w:u w:val="single"/>
        </w:rPr>
        <w:t>_________</w:t>
      </w:r>
    </w:p>
    <w:p w14:paraId="33951651" w14:textId="77777777" w:rsidR="000B5FC7" w:rsidRDefault="000B5FC7" w:rsidP="00CE3FEB">
      <w:pPr>
        <w:tabs>
          <w:tab w:val="center" w:pos="4873"/>
          <w:tab w:val="right" w:pos="9746"/>
        </w:tabs>
        <w:spacing w:line="240" w:lineRule="auto"/>
        <w:jc w:val="center"/>
        <w:rPr>
          <w:b/>
          <w:bCs/>
          <w:sz w:val="20"/>
          <w:szCs w:val="20"/>
          <w:u w:val="single"/>
        </w:rPr>
      </w:pPr>
    </w:p>
    <w:p w14:paraId="71040EB5" w14:textId="416C76E5" w:rsidR="00190F4E" w:rsidRDefault="002E4497" w:rsidP="00BB7FF7">
      <w:pPr>
        <w:tabs>
          <w:tab w:val="center" w:pos="4873"/>
          <w:tab w:val="right" w:pos="9746"/>
        </w:tabs>
        <w:spacing w:line="240" w:lineRule="auto"/>
        <w:jc w:val="center"/>
        <w:rPr>
          <w:bCs/>
          <w:sz w:val="20"/>
          <w:szCs w:val="20"/>
        </w:rPr>
      </w:pPr>
      <w:r>
        <w:rPr>
          <w:b/>
          <w:bCs/>
          <w:sz w:val="20"/>
          <w:szCs w:val="20"/>
        </w:rPr>
        <w:t>M</w:t>
      </w:r>
      <w:r w:rsidR="00327CFA">
        <w:rPr>
          <w:b/>
          <w:bCs/>
          <w:sz w:val="20"/>
          <w:szCs w:val="20"/>
        </w:rPr>
        <w:t xml:space="preserve">iss </w:t>
      </w:r>
      <w:r w:rsidR="002F1DE7">
        <w:rPr>
          <w:b/>
          <w:bCs/>
          <w:sz w:val="20"/>
          <w:szCs w:val="20"/>
        </w:rPr>
        <w:t>M</w:t>
      </w:r>
      <w:r w:rsidR="00327CFA">
        <w:rPr>
          <w:b/>
          <w:bCs/>
          <w:sz w:val="20"/>
          <w:szCs w:val="20"/>
        </w:rPr>
        <w:t xml:space="preserve"> </w:t>
      </w:r>
      <w:r w:rsidR="002F1DE7">
        <w:rPr>
          <w:b/>
          <w:bCs/>
          <w:sz w:val="20"/>
          <w:szCs w:val="20"/>
        </w:rPr>
        <w:t>Karaiskos KC and Mr C Witcher</w:t>
      </w:r>
      <w:r>
        <w:rPr>
          <w:b/>
          <w:bCs/>
          <w:sz w:val="20"/>
          <w:szCs w:val="20"/>
        </w:rPr>
        <w:t xml:space="preserve"> </w:t>
      </w:r>
      <w:r w:rsidRPr="002E4497">
        <w:rPr>
          <w:bCs/>
          <w:sz w:val="20"/>
          <w:szCs w:val="20"/>
        </w:rPr>
        <w:t>appeared on behalf of the Appellant</w:t>
      </w:r>
    </w:p>
    <w:p w14:paraId="17AEB61B" w14:textId="77777777" w:rsidR="00076A73" w:rsidRDefault="00076A73" w:rsidP="00BB7FF7">
      <w:pPr>
        <w:tabs>
          <w:tab w:val="center" w:pos="4873"/>
          <w:tab w:val="right" w:pos="9746"/>
        </w:tabs>
        <w:spacing w:line="240" w:lineRule="auto"/>
        <w:jc w:val="center"/>
        <w:rPr>
          <w:bCs/>
          <w:sz w:val="20"/>
          <w:szCs w:val="20"/>
        </w:rPr>
      </w:pPr>
    </w:p>
    <w:p w14:paraId="791A11B8" w14:textId="4D2406B9" w:rsidR="002F1DE7" w:rsidRPr="002F1DE7" w:rsidRDefault="002F1DE7" w:rsidP="00BB7FF7">
      <w:pPr>
        <w:tabs>
          <w:tab w:val="center" w:pos="4873"/>
          <w:tab w:val="right" w:pos="9746"/>
        </w:tabs>
        <w:spacing w:line="240" w:lineRule="auto"/>
        <w:jc w:val="center"/>
        <w:rPr>
          <w:bCs/>
          <w:sz w:val="20"/>
          <w:szCs w:val="20"/>
        </w:rPr>
      </w:pPr>
      <w:r>
        <w:rPr>
          <w:b/>
          <w:bCs/>
          <w:sz w:val="20"/>
          <w:szCs w:val="20"/>
        </w:rPr>
        <w:t>Mr S Larkin KC and Mr T Doble</w:t>
      </w:r>
      <w:r>
        <w:rPr>
          <w:bCs/>
          <w:sz w:val="20"/>
          <w:szCs w:val="20"/>
        </w:rPr>
        <w:t xml:space="preserve"> appeared on behalf of the Crown</w:t>
      </w:r>
    </w:p>
    <w:p w14:paraId="3AB31016" w14:textId="76D8B658" w:rsidR="00647A23" w:rsidRPr="004E1892" w:rsidRDefault="00647A23" w:rsidP="008737AF">
      <w:pPr>
        <w:tabs>
          <w:tab w:val="left" w:pos="1190"/>
          <w:tab w:val="center" w:pos="4513"/>
          <w:tab w:val="center" w:pos="4873"/>
          <w:tab w:val="right" w:pos="9746"/>
        </w:tabs>
        <w:spacing w:line="240" w:lineRule="auto"/>
        <w:jc w:val="center"/>
        <w:rPr>
          <w:b/>
          <w:bCs/>
          <w:sz w:val="20"/>
          <w:szCs w:val="20"/>
          <w:u w:val="single"/>
        </w:rPr>
      </w:pPr>
      <w:r w:rsidRPr="004E1892">
        <w:rPr>
          <w:b/>
          <w:bCs/>
          <w:sz w:val="20"/>
          <w:szCs w:val="20"/>
          <w:u w:val="single"/>
        </w:rPr>
        <w:t>_________</w:t>
      </w:r>
      <w:r w:rsidR="004E2E92" w:rsidRPr="004E1892">
        <w:rPr>
          <w:b/>
          <w:bCs/>
          <w:sz w:val="20"/>
          <w:szCs w:val="20"/>
          <w:u w:val="single"/>
        </w:rPr>
        <w:t>_</w:t>
      </w:r>
      <w:r w:rsidRPr="004E1892">
        <w:rPr>
          <w:b/>
          <w:bCs/>
          <w:sz w:val="20"/>
          <w:szCs w:val="20"/>
          <w:u w:val="single"/>
        </w:rPr>
        <w:t>_________</w:t>
      </w:r>
    </w:p>
    <w:p w14:paraId="027CE188" w14:textId="77777777" w:rsidR="00647A23" w:rsidRPr="004E1892" w:rsidRDefault="00647A23" w:rsidP="00CE3FEB">
      <w:pPr>
        <w:suppressLineNumbers/>
        <w:tabs>
          <w:tab w:val="center" w:pos="4873"/>
          <w:tab w:val="right" w:pos="9746"/>
        </w:tabs>
        <w:spacing w:line="240" w:lineRule="auto"/>
        <w:jc w:val="center"/>
        <w:rPr>
          <w:b/>
          <w:spacing w:val="80"/>
          <w:sz w:val="20"/>
          <w:szCs w:val="20"/>
          <w:u w:val="single"/>
        </w:rPr>
      </w:pPr>
    </w:p>
    <w:p w14:paraId="0BE4C11A" w14:textId="77777777" w:rsidR="00647A23" w:rsidRPr="004E1892" w:rsidRDefault="00647A23" w:rsidP="00CE3FEB">
      <w:pPr>
        <w:suppressLineNumbers/>
        <w:tabs>
          <w:tab w:val="center" w:pos="4873"/>
          <w:tab w:val="right" w:pos="9746"/>
        </w:tabs>
        <w:spacing w:line="240" w:lineRule="auto"/>
        <w:jc w:val="center"/>
        <w:rPr>
          <w:b/>
          <w:sz w:val="20"/>
          <w:szCs w:val="20"/>
          <w:u w:val="single"/>
        </w:rPr>
      </w:pPr>
      <w:r w:rsidRPr="004E1892">
        <w:rPr>
          <w:b/>
          <w:sz w:val="20"/>
          <w:szCs w:val="20"/>
          <w:u w:val="single"/>
        </w:rPr>
        <w:t>J U D G M E N T</w:t>
      </w:r>
    </w:p>
    <w:p w14:paraId="61D0B9BE" w14:textId="0DA8C641" w:rsidR="00647A23" w:rsidRPr="004E1892" w:rsidRDefault="00647A23" w:rsidP="00CE3FEB">
      <w:pPr>
        <w:suppressLineNumbers/>
        <w:tabs>
          <w:tab w:val="center" w:pos="4873"/>
          <w:tab w:val="right" w:pos="9746"/>
        </w:tabs>
        <w:spacing w:line="240" w:lineRule="auto"/>
        <w:jc w:val="center"/>
        <w:rPr>
          <w:b/>
          <w:bCs/>
          <w:sz w:val="20"/>
          <w:szCs w:val="20"/>
        </w:rPr>
      </w:pPr>
      <w:r w:rsidRPr="004E1892">
        <w:rPr>
          <w:sz w:val="20"/>
          <w:szCs w:val="20"/>
        </w:rPr>
        <w:t xml:space="preserve"> </w:t>
      </w:r>
      <w:r w:rsidRPr="004E1892">
        <w:rPr>
          <w:b/>
          <w:bCs/>
          <w:sz w:val="20"/>
          <w:szCs w:val="20"/>
        </w:rPr>
        <w:t>(</w:t>
      </w:r>
      <w:r w:rsidR="00A46D4D">
        <w:rPr>
          <w:b/>
          <w:bCs/>
          <w:sz w:val="20"/>
          <w:szCs w:val="20"/>
          <w:u w:val="single"/>
        </w:rPr>
        <w:t>APPROVED</w:t>
      </w:r>
      <w:r w:rsidRPr="004E1892">
        <w:rPr>
          <w:b/>
          <w:bCs/>
          <w:sz w:val="20"/>
          <w:szCs w:val="20"/>
        </w:rPr>
        <w:t>)</w:t>
      </w:r>
    </w:p>
    <w:p w14:paraId="7A2B9A81" w14:textId="2E5F8DBC" w:rsidR="00B32103" w:rsidRPr="004E1892" w:rsidRDefault="009653B5" w:rsidP="000110B9">
      <w:pPr>
        <w:suppressLineNumbers/>
        <w:tabs>
          <w:tab w:val="left" w:pos="756"/>
          <w:tab w:val="center" w:pos="4513"/>
          <w:tab w:val="center" w:pos="4873"/>
          <w:tab w:val="right" w:pos="9746"/>
        </w:tabs>
        <w:spacing w:line="240" w:lineRule="auto"/>
        <w:jc w:val="center"/>
        <w:rPr>
          <w:b/>
          <w:bCs/>
          <w:sz w:val="20"/>
          <w:szCs w:val="20"/>
          <w:u w:val="single"/>
        </w:rPr>
        <w:sectPr w:rsidR="00B32103" w:rsidRPr="004E1892" w:rsidSect="00C9280E">
          <w:footerReference w:type="default" r:id="rId9"/>
          <w:pgSz w:w="11906" w:h="16838" w:code="9"/>
          <w:pgMar w:top="864" w:right="1440" w:bottom="720" w:left="1440" w:header="706" w:footer="0" w:gutter="0"/>
          <w:cols w:space="708"/>
          <w:titlePg/>
          <w:docGrid w:linePitch="360"/>
        </w:sectPr>
      </w:pPr>
      <w:r>
        <w:rPr>
          <w:b/>
          <w:bCs/>
          <w:sz w:val="20"/>
          <w:szCs w:val="20"/>
          <w:u w:val="single"/>
        </w:rPr>
        <w:t>___________________</w:t>
      </w:r>
    </w:p>
    <w:p w14:paraId="08691CB5" w14:textId="488FC006" w:rsidR="0091703D" w:rsidRPr="00355D1C" w:rsidRDefault="00691DCB" w:rsidP="007962B7">
      <w:pPr>
        <w:tabs>
          <w:tab w:val="left" w:pos="1823"/>
          <w:tab w:val="right" w:pos="9026"/>
        </w:tabs>
      </w:pPr>
      <w:r>
        <w:rPr>
          <w:u w:val="single"/>
        </w:rPr>
        <w:lastRenderedPageBreak/>
        <w:t>Wedn</w:t>
      </w:r>
      <w:r w:rsidR="00A9044D">
        <w:rPr>
          <w:u w:val="single"/>
        </w:rPr>
        <w:t>es</w:t>
      </w:r>
      <w:r w:rsidR="003E2A0B">
        <w:rPr>
          <w:u w:val="single"/>
        </w:rPr>
        <w:t>da</w:t>
      </w:r>
      <w:r w:rsidR="00E21728">
        <w:rPr>
          <w:u w:val="single"/>
        </w:rPr>
        <w:t>y</w:t>
      </w:r>
      <w:r w:rsidR="008808A4">
        <w:rPr>
          <w:u w:val="single"/>
        </w:rPr>
        <w:t xml:space="preserve">  </w:t>
      </w:r>
      <w:r w:rsidR="004F72E5">
        <w:rPr>
          <w:u w:val="single"/>
        </w:rPr>
        <w:t>2</w:t>
      </w:r>
      <w:r>
        <w:rPr>
          <w:u w:val="single"/>
        </w:rPr>
        <w:t>9</w:t>
      </w:r>
      <w:r w:rsidR="00F33745">
        <w:rPr>
          <w:u w:val="single"/>
        </w:rPr>
        <w:t xml:space="preserve">  </w:t>
      </w:r>
      <w:r w:rsidR="00DD5418">
        <w:rPr>
          <w:u w:val="single"/>
        </w:rPr>
        <w:t>April</w:t>
      </w:r>
      <w:r w:rsidR="00DB2062">
        <w:rPr>
          <w:u w:val="single"/>
        </w:rPr>
        <w:t xml:space="preserve"> </w:t>
      </w:r>
      <w:r w:rsidR="005908A4">
        <w:rPr>
          <w:u w:val="single"/>
        </w:rPr>
        <w:t xml:space="preserve"> 202</w:t>
      </w:r>
      <w:r w:rsidR="006C020D">
        <w:rPr>
          <w:u w:val="single"/>
        </w:rPr>
        <w:t>6</w:t>
      </w:r>
    </w:p>
    <w:p w14:paraId="45D15AE2" w14:textId="754028E4" w:rsidR="008178F4" w:rsidRDefault="008178F4" w:rsidP="00E261F0">
      <w:pPr>
        <w:tabs>
          <w:tab w:val="left" w:pos="1823"/>
        </w:tabs>
        <w:rPr>
          <w:b/>
        </w:rPr>
      </w:pPr>
    </w:p>
    <w:p w14:paraId="1BC7E7BB" w14:textId="3BDF7E51" w:rsidR="00AA75D9" w:rsidRPr="00FC6A63" w:rsidRDefault="007C0CC3" w:rsidP="00A9044D">
      <w:pPr>
        <w:tabs>
          <w:tab w:val="left" w:pos="1823"/>
        </w:tabs>
        <w:rPr>
          <w:bCs/>
        </w:rPr>
      </w:pPr>
      <w:r w:rsidRPr="009363EE">
        <w:rPr>
          <w:b/>
        </w:rPr>
        <w:t>L</w:t>
      </w:r>
      <w:r w:rsidR="00A9044D">
        <w:rPr>
          <w:b/>
        </w:rPr>
        <w:t>ADY</w:t>
      </w:r>
      <w:r w:rsidRPr="009363EE">
        <w:rPr>
          <w:b/>
        </w:rPr>
        <w:t xml:space="preserve"> JUSTICE </w:t>
      </w:r>
      <w:r w:rsidR="00A9044D">
        <w:rPr>
          <w:b/>
        </w:rPr>
        <w:t>MAY</w:t>
      </w:r>
      <w:r w:rsidR="009F29F3">
        <w:rPr>
          <w:b/>
        </w:rPr>
        <w:t>:</w:t>
      </w:r>
      <w:r w:rsidR="00AA75D9">
        <w:t xml:space="preserve">  </w:t>
      </w:r>
      <w:r w:rsidR="00661FEE">
        <w:t>I shall ask Mr Justice Linden to give the judgment of the court.</w:t>
      </w:r>
    </w:p>
    <w:p w14:paraId="56A6880C" w14:textId="77777777" w:rsidR="00BA5853" w:rsidRDefault="00BA5853" w:rsidP="008178F4">
      <w:pPr>
        <w:tabs>
          <w:tab w:val="left" w:pos="1823"/>
        </w:tabs>
      </w:pPr>
    </w:p>
    <w:p w14:paraId="2DC5B30A" w14:textId="653E8EA1" w:rsidR="00661FEE" w:rsidRDefault="00661FEE" w:rsidP="008178F4">
      <w:pPr>
        <w:tabs>
          <w:tab w:val="left" w:pos="1823"/>
        </w:tabs>
        <w:rPr>
          <w:b/>
          <w:bCs/>
        </w:rPr>
      </w:pPr>
      <w:r>
        <w:rPr>
          <w:b/>
          <w:bCs/>
        </w:rPr>
        <w:t>MR JUSTICE LINDEN:</w:t>
      </w:r>
    </w:p>
    <w:p w14:paraId="098744D5" w14:textId="7ED66143" w:rsidR="00661FEE" w:rsidRPr="00661FEE" w:rsidRDefault="00661FEE" w:rsidP="008178F4">
      <w:pPr>
        <w:tabs>
          <w:tab w:val="left" w:pos="1823"/>
        </w:tabs>
      </w:pPr>
      <w:r>
        <w:rPr>
          <w:b/>
          <w:bCs/>
          <w:u w:val="single"/>
        </w:rPr>
        <w:t>Introduction</w:t>
      </w:r>
    </w:p>
    <w:p w14:paraId="59279D93" w14:textId="15144664" w:rsidR="00661FEE" w:rsidRDefault="00661FEE" w:rsidP="00C42C88">
      <w:pPr>
        <w:pStyle w:val="Style1"/>
      </w:pPr>
      <w:r>
        <w:t>On 20 May 2025, following a seven day trial in the Crown Court at Luton before His Honour Judge Kay KC and a jury, the appellant was convicted of murder on count 1 on the indictment.  He was acquitted on count 2, having an article with a blade or a point</w:t>
      </w:r>
      <w:r w:rsidR="00665B4E">
        <w:t>,</w:t>
      </w:r>
      <w:r>
        <w:t xml:space="preserve"> contrary to section 139 of the Criminal Justice Act 1988.  On 23 May</w:t>
      </w:r>
      <w:r w:rsidR="004013E0">
        <w:t xml:space="preserve"> 2025</w:t>
      </w:r>
      <w:r>
        <w:t>, he was sentenced to life imprisonment with a minimum term of 21 years (less time spent on remand)</w:t>
      </w:r>
      <w:r w:rsidR="00665B4E">
        <w:t>.</w:t>
      </w:r>
    </w:p>
    <w:p w14:paraId="019F571C" w14:textId="5FD4EDD6" w:rsidR="00661FEE" w:rsidRDefault="00661FEE" w:rsidP="00661FEE">
      <w:pPr>
        <w:pStyle w:val="Style1"/>
        <w:numPr>
          <w:ilvl w:val="0"/>
          <w:numId w:val="0"/>
        </w:numPr>
      </w:pPr>
    </w:p>
    <w:p w14:paraId="46663D6A" w14:textId="755847FB" w:rsidR="00661FEE" w:rsidRDefault="00661FEE" w:rsidP="00825A55">
      <w:pPr>
        <w:pStyle w:val="Style1"/>
      </w:pPr>
      <w:r>
        <w:t>With the leave of the single judge the appellant appeals against his conviction.  There is no appeal in relation to sentence.</w:t>
      </w:r>
    </w:p>
    <w:p w14:paraId="47ACCDF5" w14:textId="77777777" w:rsidR="00661FEE" w:rsidRDefault="00661FEE" w:rsidP="00661FEE">
      <w:pPr>
        <w:pStyle w:val="Style1"/>
        <w:numPr>
          <w:ilvl w:val="0"/>
          <w:numId w:val="0"/>
        </w:numPr>
      </w:pPr>
    </w:p>
    <w:p w14:paraId="49A82D2A" w14:textId="53693A94" w:rsidR="00661FEE" w:rsidRDefault="00661FEE" w:rsidP="006A4199">
      <w:pPr>
        <w:pStyle w:val="Style1"/>
      </w:pPr>
      <w:r>
        <w:t>The issue in the appeal is whether the judge should have directed the jury as to the law of self-defence and, accordingly, left this as a possible basis on which to acquit the appellant.</w:t>
      </w:r>
    </w:p>
    <w:p w14:paraId="203ADFBF" w14:textId="77777777" w:rsidR="00661FEE" w:rsidRDefault="00661FEE" w:rsidP="00661FEE">
      <w:pPr>
        <w:pStyle w:val="Style1"/>
        <w:numPr>
          <w:ilvl w:val="0"/>
          <w:numId w:val="0"/>
        </w:numPr>
      </w:pPr>
    </w:p>
    <w:p w14:paraId="53D973E8" w14:textId="77777777" w:rsidR="00661FEE" w:rsidRPr="00661FEE" w:rsidRDefault="00661FEE" w:rsidP="00661FEE">
      <w:pPr>
        <w:pStyle w:val="Style1"/>
        <w:numPr>
          <w:ilvl w:val="0"/>
          <w:numId w:val="0"/>
        </w:numPr>
        <w:rPr>
          <w:b/>
          <w:bCs/>
          <w:u w:val="single"/>
        </w:rPr>
      </w:pPr>
      <w:r w:rsidRPr="00661FEE">
        <w:rPr>
          <w:b/>
          <w:bCs/>
          <w:u w:val="single"/>
        </w:rPr>
        <w:t>Background</w:t>
      </w:r>
    </w:p>
    <w:p w14:paraId="1C361A98" w14:textId="77777777" w:rsidR="005B0A47" w:rsidRDefault="00661FEE" w:rsidP="0047269F">
      <w:pPr>
        <w:pStyle w:val="Style1"/>
      </w:pPr>
      <w:r>
        <w:t xml:space="preserve">The relevant facts are as follows.  </w:t>
      </w:r>
    </w:p>
    <w:p w14:paraId="38C1FB1D" w14:textId="77777777" w:rsidR="005B0A47" w:rsidRDefault="005B0A47" w:rsidP="005B0A47">
      <w:pPr>
        <w:pStyle w:val="Style1"/>
        <w:numPr>
          <w:ilvl w:val="0"/>
          <w:numId w:val="0"/>
        </w:numPr>
      </w:pPr>
    </w:p>
    <w:p w14:paraId="38CDE5ED" w14:textId="62A6EC3E" w:rsidR="00661FEE" w:rsidRDefault="00661FEE" w:rsidP="0047269F">
      <w:pPr>
        <w:pStyle w:val="Style1"/>
      </w:pPr>
      <w:r>
        <w:t>The trial concerned the death of a Mr David Dosa who, on 15 August 2024, was stabbed in the neck in the communal area of a block of flats in which he lived at Farley Court in South Luton.</w:t>
      </w:r>
    </w:p>
    <w:p w14:paraId="3B583F12" w14:textId="77777777" w:rsidR="00661FEE" w:rsidRDefault="00661FEE" w:rsidP="00661FEE">
      <w:pPr>
        <w:pStyle w:val="Style1"/>
        <w:numPr>
          <w:ilvl w:val="0"/>
          <w:numId w:val="0"/>
        </w:numPr>
      </w:pPr>
    </w:p>
    <w:p w14:paraId="443E1E3A" w14:textId="04CB534B" w:rsidR="00661FEE" w:rsidRDefault="00661FEE" w:rsidP="00056046">
      <w:pPr>
        <w:pStyle w:val="Style1"/>
      </w:pPr>
      <w:r>
        <w:t>The appellant and Mr Dosa were known to each other</w:t>
      </w:r>
      <w:r w:rsidR="005B0A47">
        <w:t>,</w:t>
      </w:r>
      <w:r>
        <w:t xml:space="preserve"> and the appellant's account was that  he had gone to Farley Court on 15 August to buy cannabis from Mr Dosa.  The appellant was </w:t>
      </w:r>
      <w:r>
        <w:lastRenderedPageBreak/>
        <w:t xml:space="preserve">aged 26 at the time and Mr Dosa was a 53 year old man who was hunched and walked with the help of a stick. </w:t>
      </w:r>
    </w:p>
    <w:p w14:paraId="4B521DCE" w14:textId="77777777" w:rsidR="005B0A47" w:rsidRDefault="005B0A47" w:rsidP="005B0A47">
      <w:pPr>
        <w:pStyle w:val="Style1"/>
        <w:numPr>
          <w:ilvl w:val="0"/>
          <w:numId w:val="0"/>
        </w:numPr>
      </w:pPr>
    </w:p>
    <w:p w14:paraId="32D597D5" w14:textId="284E3C5B" w:rsidR="00661FEE" w:rsidRDefault="00661FEE" w:rsidP="004C497E">
      <w:pPr>
        <w:pStyle w:val="Style1"/>
      </w:pPr>
      <w:r>
        <w:t>The appellant was captured on CCTV – and we have viewed the footage – arriving at Farley Court on an e-scooter at 2.01 pm.  At the same time, Mr Dosa was returning to the flats with his dog.  The two had a conversation whilst they were on the pavement.  The appellant is than seen to kick out at Mr Dosa's dog as it approaches him</w:t>
      </w:r>
      <w:r w:rsidR="005B0A47">
        <w:t>,</w:t>
      </w:r>
      <w:r>
        <w:t xml:space="preserve"> and he and Mr Dosa briefly exchanged words.  A neighbour who witnessed this part of the incident said that Mr Dosa was</w:t>
      </w:r>
      <w:r w:rsidR="006B46C4">
        <w:t xml:space="preserve"> </w:t>
      </w:r>
      <w:r>
        <w:t>"mouthing off</w:t>
      </w:r>
      <w:r w:rsidR="006B46C4">
        <w:t>"</w:t>
      </w:r>
      <w:r>
        <w:t xml:space="preserve">, and </w:t>
      </w:r>
      <w:r w:rsidR="006B46C4">
        <w:t>"</w:t>
      </w:r>
      <w:r>
        <w:t xml:space="preserve">was moving his arms as if he was saying </w:t>
      </w:r>
      <w:r w:rsidR="006B46C4">
        <w:t>'</w:t>
      </w:r>
      <w:r>
        <w:t>come on then,</w:t>
      </w:r>
      <w:r w:rsidR="006B46C4">
        <w:t xml:space="preserve"> </w:t>
      </w:r>
      <w:r>
        <w:t>come on then</w:t>
      </w:r>
      <w:r w:rsidR="006B46C4">
        <w:t>'</w:t>
      </w:r>
      <w:r>
        <w:t>".</w:t>
      </w:r>
      <w:r w:rsidR="006B46C4">
        <w:t xml:space="preserve"> </w:t>
      </w:r>
      <w:r>
        <w:t xml:space="preserve"> She said</w:t>
      </w:r>
      <w:r w:rsidR="006B46C4">
        <w:t xml:space="preserve"> that</w:t>
      </w:r>
      <w:r>
        <w:t xml:space="preserve"> it looked </w:t>
      </w:r>
      <w:r w:rsidR="006B46C4">
        <w:t>as though it was</w:t>
      </w:r>
      <w:r>
        <w:t xml:space="preserve"> Mr Dosa </w:t>
      </w:r>
      <w:r w:rsidR="006B46C4">
        <w:t xml:space="preserve">who </w:t>
      </w:r>
      <w:r>
        <w:t>was the one being aggressive</w:t>
      </w:r>
      <w:r w:rsidR="006B46C4">
        <w:t xml:space="preserve"> </w:t>
      </w:r>
      <w:r>
        <w:t xml:space="preserve">and </w:t>
      </w:r>
      <w:r w:rsidR="006B46C4">
        <w:t>"</w:t>
      </w:r>
      <w:r>
        <w:t>shooting his mouth off</w:t>
      </w:r>
      <w:r w:rsidR="006B46C4">
        <w:t>"</w:t>
      </w:r>
      <w:r>
        <w:t>.</w:t>
      </w:r>
      <w:r w:rsidR="006B46C4">
        <w:t xml:space="preserve"> </w:t>
      </w:r>
      <w:r>
        <w:t xml:space="preserve"> However, she could not hear what was being said.</w:t>
      </w:r>
      <w:r w:rsidR="006B46C4">
        <w:t xml:space="preserve"> </w:t>
      </w:r>
    </w:p>
    <w:p w14:paraId="224EEA1D" w14:textId="77777777" w:rsidR="006B46C4" w:rsidRDefault="006B46C4" w:rsidP="006B46C4">
      <w:pPr>
        <w:pStyle w:val="Style1"/>
        <w:numPr>
          <w:ilvl w:val="0"/>
          <w:numId w:val="0"/>
        </w:numPr>
      </w:pPr>
    </w:p>
    <w:p w14:paraId="33CEC2C2" w14:textId="41C076D6" w:rsidR="00661FEE" w:rsidRDefault="00661FEE" w:rsidP="00AA68FE">
      <w:pPr>
        <w:pStyle w:val="Style1"/>
      </w:pPr>
      <w:r>
        <w:t>Mr Dosa then took his dog</w:t>
      </w:r>
      <w:r w:rsidR="006B46C4">
        <w:t xml:space="preserve"> back</w:t>
      </w:r>
      <w:r>
        <w:t xml:space="preserve"> into Farley Court, left it there and returned to where</w:t>
      </w:r>
      <w:r w:rsidR="006B46C4">
        <w:t xml:space="preserve"> </w:t>
      </w:r>
      <w:r>
        <w:t xml:space="preserve">the appellant was on the pavement outside the block. </w:t>
      </w:r>
      <w:r w:rsidR="006B46C4">
        <w:t xml:space="preserve"> </w:t>
      </w:r>
      <w:r>
        <w:t>They can be seen on the</w:t>
      </w:r>
      <w:r w:rsidR="006B46C4">
        <w:t xml:space="preserve"> </w:t>
      </w:r>
      <w:r>
        <w:t xml:space="preserve">CCTV </w:t>
      </w:r>
      <w:r w:rsidR="006B46C4">
        <w:t xml:space="preserve">footage </w:t>
      </w:r>
      <w:r>
        <w:t>having what appears to be a perfectly peaceful conversation, with Mr</w:t>
      </w:r>
      <w:r w:rsidR="006B46C4">
        <w:t xml:space="preserve"> </w:t>
      </w:r>
      <w:r>
        <w:t>Dosa sitting on the wall for parts of it.</w:t>
      </w:r>
    </w:p>
    <w:p w14:paraId="63720EC0" w14:textId="77777777" w:rsidR="006B46C4" w:rsidRDefault="006B46C4" w:rsidP="006B46C4">
      <w:pPr>
        <w:pStyle w:val="Style1"/>
        <w:numPr>
          <w:ilvl w:val="0"/>
          <w:numId w:val="0"/>
        </w:numPr>
      </w:pPr>
    </w:p>
    <w:p w14:paraId="64C0761E" w14:textId="5F69AE0A" w:rsidR="006B46C4" w:rsidRDefault="006B46C4" w:rsidP="00EF23CA">
      <w:pPr>
        <w:pStyle w:val="Style1"/>
      </w:pPr>
      <w:r>
        <w:t>A</w:t>
      </w:r>
      <w:r w:rsidR="00661FEE">
        <w:t xml:space="preserve">t around </w:t>
      </w:r>
      <w:r>
        <w:t>2.</w:t>
      </w:r>
      <w:r w:rsidR="00661FEE">
        <w:t>03</w:t>
      </w:r>
      <w:r>
        <w:t xml:space="preserve"> pm</w:t>
      </w:r>
      <w:r w:rsidR="00661FEE">
        <w:t>, Mr Dosa walks back towards Farley Court and out of shot,</w:t>
      </w:r>
      <w:r>
        <w:t xml:space="preserve"> </w:t>
      </w:r>
      <w:r w:rsidR="00661FEE">
        <w:t xml:space="preserve">followed by the appellant. </w:t>
      </w:r>
      <w:r>
        <w:t xml:space="preserve"> </w:t>
      </w:r>
      <w:r w:rsidR="00665B4E">
        <w:t>T</w:t>
      </w:r>
      <w:r w:rsidR="00661FEE">
        <w:t xml:space="preserve">he judge </w:t>
      </w:r>
      <w:r w:rsidR="00665B4E">
        <w:t>put it this way in his</w:t>
      </w:r>
      <w:r w:rsidR="00661FEE">
        <w:t xml:space="preserve"> summing-up: </w:t>
      </w:r>
    </w:p>
    <w:p w14:paraId="40591B7A" w14:textId="77777777" w:rsidR="006B46C4" w:rsidRDefault="006B46C4" w:rsidP="006B46C4">
      <w:pPr>
        <w:pStyle w:val="Style1"/>
        <w:numPr>
          <w:ilvl w:val="0"/>
          <w:numId w:val="0"/>
        </w:numPr>
      </w:pPr>
    </w:p>
    <w:p w14:paraId="4A3480C4" w14:textId="74450886" w:rsidR="00661FEE" w:rsidRDefault="00661FEE" w:rsidP="006B46C4">
      <w:pPr>
        <w:pStyle w:val="Style2"/>
      </w:pPr>
      <w:r>
        <w:t>"</w:t>
      </w:r>
      <w:r w:rsidR="006B46C4">
        <w:t>T</w:t>
      </w:r>
      <w:r>
        <w:t>hey both walk,</w:t>
      </w:r>
      <w:r w:rsidR="006B46C4">
        <w:t xml:space="preserve"> </w:t>
      </w:r>
      <w:r>
        <w:t>you may think, apparently perfectly content, back into the property.</w:t>
      </w:r>
      <w:r w:rsidR="006B46C4">
        <w:t xml:space="preserve"> </w:t>
      </w:r>
      <w:r>
        <w:t xml:space="preserve"> There was</w:t>
      </w:r>
      <w:r w:rsidR="006B46C4">
        <w:t xml:space="preserve"> </w:t>
      </w:r>
      <w:r>
        <w:t xml:space="preserve">no shouting at each other at that stage, and </w:t>
      </w:r>
      <w:r w:rsidR="006B46C4">
        <w:t xml:space="preserve">[the appellant] </w:t>
      </w:r>
      <w:r>
        <w:t>follows Mr Dosa in".</w:t>
      </w:r>
    </w:p>
    <w:p w14:paraId="3AA13316" w14:textId="77777777" w:rsidR="006B46C4" w:rsidRDefault="006B46C4" w:rsidP="006B46C4">
      <w:pPr>
        <w:pStyle w:val="Style2"/>
      </w:pPr>
    </w:p>
    <w:p w14:paraId="6F7530DB" w14:textId="77777777" w:rsidR="006B46C4" w:rsidRDefault="006B46C4" w:rsidP="006B46C4">
      <w:pPr>
        <w:pStyle w:val="Style2"/>
      </w:pPr>
    </w:p>
    <w:p w14:paraId="1C1FEC01" w14:textId="77777777" w:rsidR="006B46C4" w:rsidRDefault="006B46C4" w:rsidP="006B46C4">
      <w:pPr>
        <w:pStyle w:val="Style2"/>
      </w:pPr>
    </w:p>
    <w:p w14:paraId="459FD2E6" w14:textId="62762354" w:rsidR="00661FEE" w:rsidRDefault="00661FEE" w:rsidP="00D74552">
      <w:pPr>
        <w:pStyle w:val="Style1"/>
      </w:pPr>
      <w:r>
        <w:t>Another witness gave evidence that there did not appear to be any argument</w:t>
      </w:r>
      <w:r w:rsidR="006B46C4">
        <w:t xml:space="preserve"> </w:t>
      </w:r>
      <w:r>
        <w:t>between them at this stage.</w:t>
      </w:r>
      <w:r w:rsidR="006B46C4">
        <w:t xml:space="preserve"> </w:t>
      </w:r>
      <w:r>
        <w:t xml:space="preserve"> On the CCTV </w:t>
      </w:r>
      <w:r w:rsidR="006B46C4">
        <w:t xml:space="preserve">footage </w:t>
      </w:r>
      <w:r>
        <w:t>the appellant is seen with his hands</w:t>
      </w:r>
      <w:r w:rsidR="006B46C4">
        <w:t xml:space="preserve"> </w:t>
      </w:r>
      <w:r>
        <w:t>towards his waist, apparently reaching into a bag, and looking around</w:t>
      </w:r>
      <w:r w:rsidR="0059542F">
        <w:t>,</w:t>
      </w:r>
      <w:r>
        <w:t xml:space="preserve"> possibly</w:t>
      </w:r>
      <w:r w:rsidR="006B46C4">
        <w:t xml:space="preserve"> </w:t>
      </w:r>
      <w:r>
        <w:t xml:space="preserve">to see who might be watching him. </w:t>
      </w:r>
    </w:p>
    <w:p w14:paraId="71E6273D" w14:textId="77777777" w:rsidR="006B46C4" w:rsidRDefault="006B46C4" w:rsidP="006B46C4">
      <w:pPr>
        <w:pStyle w:val="Style1"/>
        <w:numPr>
          <w:ilvl w:val="0"/>
          <w:numId w:val="0"/>
        </w:numPr>
      </w:pPr>
    </w:p>
    <w:p w14:paraId="307ECAD0" w14:textId="443222BC" w:rsidR="00661FEE" w:rsidRDefault="00661FEE" w:rsidP="00C976DB">
      <w:pPr>
        <w:pStyle w:val="Style1"/>
      </w:pPr>
      <w:r>
        <w:t>There was no direct e</w:t>
      </w:r>
      <w:r w:rsidR="006B46C4">
        <w:t>vid</w:t>
      </w:r>
      <w:r>
        <w:t>ence as to what happened when the</w:t>
      </w:r>
      <w:r w:rsidR="006E03C4">
        <w:t xml:space="preserve"> appellant and Mr Dosa </w:t>
      </w:r>
      <w:r>
        <w:t xml:space="preserve">got inside Farley </w:t>
      </w:r>
      <w:r w:rsidR="006B46C4">
        <w:t xml:space="preserve">Court </w:t>
      </w:r>
      <w:r w:rsidR="00665B4E">
        <w:t>(</w:t>
      </w:r>
      <w:r w:rsidR="006B46C4">
        <w:t>other than evidence that came from the appellant</w:t>
      </w:r>
      <w:r w:rsidR="00665B4E">
        <w:t>).  However,</w:t>
      </w:r>
      <w:r w:rsidR="006B46C4">
        <w:t xml:space="preserve"> </w:t>
      </w:r>
      <w:r>
        <w:t>after the</w:t>
      </w:r>
      <w:r w:rsidR="00665B4E">
        <w:t>y</w:t>
      </w:r>
      <w:r>
        <w:t xml:space="preserve"> had been there for around </w:t>
      </w:r>
      <w:r w:rsidR="006B46C4">
        <w:t>three</w:t>
      </w:r>
      <w:r>
        <w:t xml:space="preserve"> minutes, the appellant is seen </w:t>
      </w:r>
      <w:r w:rsidR="006B46C4">
        <w:t>to run</w:t>
      </w:r>
      <w:r>
        <w:t xml:space="preserve"> out, follo</w:t>
      </w:r>
      <w:r w:rsidR="006B46C4">
        <w:t>we</w:t>
      </w:r>
      <w:r>
        <w:t>d by Mr Dosa who had by now been stabbed and was</w:t>
      </w:r>
      <w:r w:rsidR="006B46C4">
        <w:t xml:space="preserve"> </w:t>
      </w:r>
      <w:r>
        <w:t>bleeding heavily.</w:t>
      </w:r>
      <w:r w:rsidR="006B46C4">
        <w:t xml:space="preserve">  Mr Dosa appears to be pursuing the appellant and is carrying his walking stick, rather than using it to assist him in walking. </w:t>
      </w:r>
      <w:r>
        <w:t xml:space="preserve"> As the appellant runs out</w:t>
      </w:r>
      <w:r w:rsidR="006B46C4">
        <w:t>,</w:t>
      </w:r>
      <w:r>
        <w:t xml:space="preserve"> he can again be seen with his hands</w:t>
      </w:r>
      <w:r w:rsidR="006B46C4">
        <w:t xml:space="preserve"> </w:t>
      </w:r>
      <w:r>
        <w:t>at his bag or waistband before getting onto the e</w:t>
      </w:r>
      <w:r w:rsidR="006B46C4">
        <w:t>-</w:t>
      </w:r>
      <w:r>
        <w:t>scooter and leaving the scene</w:t>
      </w:r>
      <w:r w:rsidR="006B46C4">
        <w:t xml:space="preserve"> </w:t>
      </w:r>
      <w:r>
        <w:t>at speed.</w:t>
      </w:r>
      <w:r w:rsidR="006B46C4">
        <w:t xml:space="preserve"> </w:t>
      </w:r>
      <w:r>
        <w:t xml:space="preserve"> Mr Dosa walks back into the block</w:t>
      </w:r>
      <w:r w:rsidR="00665B4E">
        <w:t>,</w:t>
      </w:r>
      <w:r>
        <w:t xml:space="preserve"> where</w:t>
      </w:r>
      <w:r w:rsidR="006B46C4">
        <w:t xml:space="preserve"> the evidence is that</w:t>
      </w:r>
      <w:r>
        <w:t xml:space="preserve"> he knocked on the door of</w:t>
      </w:r>
      <w:r w:rsidR="006B46C4">
        <w:t xml:space="preserve"> F</w:t>
      </w:r>
      <w:r>
        <w:t>lat 1, collapsed and died shortly afterwards.</w:t>
      </w:r>
    </w:p>
    <w:p w14:paraId="2C6422FA" w14:textId="77777777" w:rsidR="006B46C4" w:rsidRDefault="006B46C4" w:rsidP="006B46C4">
      <w:pPr>
        <w:pStyle w:val="Style1"/>
        <w:numPr>
          <w:ilvl w:val="0"/>
          <w:numId w:val="0"/>
        </w:numPr>
      </w:pPr>
    </w:p>
    <w:p w14:paraId="6FB0EEE7" w14:textId="46587F4F" w:rsidR="006A4583" w:rsidRDefault="00661FEE" w:rsidP="00665B4E">
      <w:pPr>
        <w:pStyle w:val="Style1"/>
      </w:pPr>
      <w:r>
        <w:t>As to what happened in the interim, the appellant stated in evidence that this</w:t>
      </w:r>
      <w:r w:rsidR="006B46C4">
        <w:t xml:space="preserve"> </w:t>
      </w:r>
      <w:r>
        <w:t>drugs deal, and at least two others on earlier occasions, had been arranged by</w:t>
      </w:r>
      <w:r w:rsidR="006B46C4">
        <w:t xml:space="preserve"> a Mr Parvez, who was </w:t>
      </w:r>
      <w:r>
        <w:t>a mutual acquaintance of his and Mr Dosa</w:t>
      </w:r>
      <w:r w:rsidR="006E03C4">
        <w:t>’s</w:t>
      </w:r>
      <w:r>
        <w:t>.</w:t>
      </w:r>
      <w:r w:rsidR="006B46C4">
        <w:t xml:space="preserve">  </w:t>
      </w:r>
      <w:r>
        <w:t>He said that when he and Mr Dosa met, Dosa had invited him into the building.</w:t>
      </w:r>
      <w:r w:rsidR="006B46C4">
        <w:t xml:space="preserve">  </w:t>
      </w:r>
      <w:r>
        <w:t>When they got inside</w:t>
      </w:r>
      <w:r w:rsidR="006B46C4">
        <w:t>,</w:t>
      </w:r>
      <w:r>
        <w:t xml:space="preserve"> Mr Dosa was shouting about the drugs which </w:t>
      </w:r>
      <w:r w:rsidR="006B46C4">
        <w:t>Mr Parv</w:t>
      </w:r>
      <w:r>
        <w:t>ez was providing to him.</w:t>
      </w:r>
      <w:r w:rsidR="006B46C4">
        <w:t xml:space="preserve"> </w:t>
      </w:r>
      <w:r>
        <w:t xml:space="preserve"> Mr Dosa</w:t>
      </w:r>
      <w:r w:rsidR="006B46C4">
        <w:t>, he said,</w:t>
      </w:r>
      <w:r>
        <w:t xml:space="preserve"> went up a few stairs, the appellant</w:t>
      </w:r>
      <w:r w:rsidR="006B46C4">
        <w:t xml:space="preserve"> a</w:t>
      </w:r>
      <w:r>
        <w:t xml:space="preserve">ssumed on his way to </w:t>
      </w:r>
      <w:r w:rsidR="006B46C4">
        <w:t>f</w:t>
      </w:r>
      <w:r>
        <w:t>et</w:t>
      </w:r>
      <w:r w:rsidR="006B46C4">
        <w:t>ch</w:t>
      </w:r>
      <w:r>
        <w:t xml:space="preserve"> the cannabis, but then turned and came back down</w:t>
      </w:r>
      <w:r w:rsidR="006A4583">
        <w:t xml:space="preserve"> </w:t>
      </w:r>
      <w:r>
        <w:t>to the appellant who was standing at the bottom of the stairs.</w:t>
      </w:r>
      <w:r w:rsidR="006A4583">
        <w:t xml:space="preserve"> </w:t>
      </w:r>
      <w:r>
        <w:t xml:space="preserve"> </w:t>
      </w:r>
      <w:r w:rsidR="006A4583">
        <w:t xml:space="preserve">The appellant's account was </w:t>
      </w:r>
      <w:r>
        <w:t>that Mr</w:t>
      </w:r>
      <w:r w:rsidR="006A4583">
        <w:t xml:space="preserve"> </w:t>
      </w:r>
      <w:r>
        <w:t xml:space="preserve">Dosa </w:t>
      </w:r>
      <w:r w:rsidR="006A4583">
        <w:t>"</w:t>
      </w:r>
      <w:r>
        <w:t>smacked</w:t>
      </w:r>
      <w:r w:rsidR="006A4583">
        <w:t>"</w:t>
      </w:r>
      <w:r>
        <w:t xml:space="preserve"> him on the head with his walking stick and then on the back. </w:t>
      </w:r>
      <w:r w:rsidR="006A4583">
        <w:t xml:space="preserve"> </w:t>
      </w:r>
      <w:r>
        <w:t>He</w:t>
      </w:r>
      <w:r w:rsidR="006A4583">
        <w:t xml:space="preserve"> </w:t>
      </w:r>
      <w:r>
        <w:t>did</w:t>
      </w:r>
      <w:r w:rsidR="006A4583">
        <w:t xml:space="preserve"> </w:t>
      </w:r>
      <w:r>
        <w:t>n</w:t>
      </w:r>
      <w:r w:rsidR="006A4583">
        <w:t>o</w:t>
      </w:r>
      <w:r>
        <w:t xml:space="preserve">t know </w:t>
      </w:r>
      <w:r w:rsidR="006A4583">
        <w:t xml:space="preserve">with </w:t>
      </w:r>
      <w:r>
        <w:t>what.</w:t>
      </w:r>
      <w:r w:rsidR="006A4583">
        <w:t xml:space="preserve"> </w:t>
      </w:r>
      <w:r>
        <w:t xml:space="preserve"> The blows</w:t>
      </w:r>
      <w:r w:rsidR="006A4583">
        <w:t>, he said,</w:t>
      </w:r>
      <w:r>
        <w:t xml:space="preserve"> were painful. </w:t>
      </w:r>
      <w:r w:rsidR="006A4583">
        <w:t xml:space="preserve"> </w:t>
      </w:r>
      <w:r>
        <w:t>Mr Dosa may have had a dog</w:t>
      </w:r>
      <w:r w:rsidR="006A4583">
        <w:t xml:space="preserve"> </w:t>
      </w:r>
      <w:r>
        <w:t xml:space="preserve">lead in </w:t>
      </w:r>
      <w:r w:rsidR="006A4583">
        <w:t xml:space="preserve">his </w:t>
      </w:r>
      <w:r>
        <w:t>other hand</w:t>
      </w:r>
      <w:r w:rsidR="006A4583">
        <w:t xml:space="preserve"> at this point.</w:t>
      </w:r>
    </w:p>
    <w:p w14:paraId="6EA6CFB3" w14:textId="77777777" w:rsidR="006A4583" w:rsidRDefault="006A4583" w:rsidP="006A4583">
      <w:pPr>
        <w:pStyle w:val="Style1"/>
        <w:numPr>
          <w:ilvl w:val="0"/>
          <w:numId w:val="0"/>
        </w:numPr>
      </w:pPr>
    </w:p>
    <w:p w14:paraId="5702671F" w14:textId="100930D4" w:rsidR="00661FEE" w:rsidRDefault="00661FEE" w:rsidP="00C6790B">
      <w:pPr>
        <w:pStyle w:val="Style1"/>
      </w:pPr>
      <w:r>
        <w:t>The appellant's account was that, having been hit, he fell to the ground and at</w:t>
      </w:r>
      <w:r w:rsidR="006A4583">
        <w:t xml:space="preserve"> </w:t>
      </w:r>
      <w:r>
        <w:t>this point he saw an unknown male at the end of the communal hallway by the</w:t>
      </w:r>
      <w:r w:rsidR="006A4583">
        <w:t xml:space="preserve"> </w:t>
      </w:r>
      <w:r>
        <w:t>back entrance to the block.</w:t>
      </w:r>
      <w:r w:rsidR="006A4583">
        <w:t xml:space="preserve"> </w:t>
      </w:r>
      <w:r>
        <w:t xml:space="preserve"> He did</w:t>
      </w:r>
      <w:r w:rsidR="006A4583">
        <w:t xml:space="preserve"> </w:t>
      </w:r>
      <w:r>
        <w:t>n</w:t>
      </w:r>
      <w:r w:rsidR="006A4583">
        <w:t>o</w:t>
      </w:r>
      <w:r>
        <w:t>t recognise the man and he could</w:t>
      </w:r>
      <w:r w:rsidR="006A4583">
        <w:t xml:space="preserve"> </w:t>
      </w:r>
      <w:r>
        <w:t>n</w:t>
      </w:r>
      <w:r w:rsidR="006A4583">
        <w:t>o</w:t>
      </w:r>
      <w:r>
        <w:t>t give a</w:t>
      </w:r>
      <w:r w:rsidR="006A4583">
        <w:t xml:space="preserve"> </w:t>
      </w:r>
      <w:r>
        <w:t xml:space="preserve">description of him. </w:t>
      </w:r>
      <w:r w:rsidR="006A4583">
        <w:t xml:space="preserve"> </w:t>
      </w:r>
      <w:r>
        <w:t>The appellant told the jury that he just wanted to get out</w:t>
      </w:r>
      <w:r w:rsidR="00240ED4">
        <w:t>,</w:t>
      </w:r>
      <w:r>
        <w:t xml:space="preserve"> as</w:t>
      </w:r>
      <w:r w:rsidR="006A4583">
        <w:t xml:space="preserve"> </w:t>
      </w:r>
      <w:r>
        <w:t>he was scared.</w:t>
      </w:r>
      <w:r w:rsidR="006A4583">
        <w:t xml:space="preserve"> </w:t>
      </w:r>
      <w:r>
        <w:t xml:space="preserve"> He got up, pushed Mr Dosa on the chest and ran out as fast as</w:t>
      </w:r>
      <w:r w:rsidR="006A4583">
        <w:t xml:space="preserve"> </w:t>
      </w:r>
      <w:r>
        <w:t xml:space="preserve">he could. </w:t>
      </w:r>
      <w:r w:rsidR="006A4583">
        <w:t xml:space="preserve"> </w:t>
      </w:r>
      <w:r>
        <w:t xml:space="preserve">He </w:t>
      </w:r>
      <w:r w:rsidR="006A4583">
        <w:t xml:space="preserve">said that he </w:t>
      </w:r>
      <w:r>
        <w:t>did</w:t>
      </w:r>
      <w:r w:rsidR="006A4583">
        <w:t xml:space="preserve"> </w:t>
      </w:r>
      <w:r>
        <w:t>n</w:t>
      </w:r>
      <w:r w:rsidR="006A4583">
        <w:t>o</w:t>
      </w:r>
      <w:r>
        <w:t>t see any blood</w:t>
      </w:r>
      <w:r w:rsidR="006A4583">
        <w:t>,</w:t>
      </w:r>
      <w:r>
        <w:t xml:space="preserve"> </w:t>
      </w:r>
      <w:r w:rsidR="006A4583">
        <w:t>n</w:t>
      </w:r>
      <w:r>
        <w:t>or how the wound to Mr Dosa's neck</w:t>
      </w:r>
      <w:r w:rsidR="006A4583">
        <w:t xml:space="preserve"> had </w:t>
      </w:r>
      <w:r>
        <w:t>occurred.</w:t>
      </w:r>
    </w:p>
    <w:p w14:paraId="20F3DB1A" w14:textId="77777777" w:rsidR="006A4583" w:rsidRDefault="006A4583" w:rsidP="006A4583">
      <w:pPr>
        <w:pStyle w:val="Style1"/>
        <w:numPr>
          <w:ilvl w:val="0"/>
          <w:numId w:val="0"/>
        </w:numPr>
      </w:pPr>
    </w:p>
    <w:p w14:paraId="23565C74" w14:textId="6588F3F7" w:rsidR="00661FEE" w:rsidRDefault="00661FEE" w:rsidP="001F625F">
      <w:pPr>
        <w:pStyle w:val="Style1"/>
      </w:pPr>
      <w:r>
        <w:t>The post-mortem examination found that the cause of Mr Dosa's death was a</w:t>
      </w:r>
      <w:r w:rsidR="006A4583">
        <w:t xml:space="preserve"> </w:t>
      </w:r>
      <w:r>
        <w:t xml:space="preserve">single stab </w:t>
      </w:r>
      <w:r w:rsidR="006A4583">
        <w:t xml:space="preserve"> w</w:t>
      </w:r>
      <w:r>
        <w:t>ound to the neck.</w:t>
      </w:r>
      <w:r w:rsidR="006A4583">
        <w:t xml:space="preserve"> </w:t>
      </w:r>
      <w:r>
        <w:t xml:space="preserve"> The wound measured 2.5</w:t>
      </w:r>
      <w:r w:rsidR="006A4583">
        <w:t xml:space="preserve"> </w:t>
      </w:r>
      <w:r>
        <w:t>c</w:t>
      </w:r>
      <w:r w:rsidR="006A4583">
        <w:t>enti</w:t>
      </w:r>
      <w:r>
        <w:t>m</w:t>
      </w:r>
      <w:r w:rsidR="006A4583">
        <w:t>etres</w:t>
      </w:r>
      <w:r>
        <w:t xml:space="preserve"> by 0.8</w:t>
      </w:r>
      <w:r w:rsidR="006A4583">
        <w:t xml:space="preserve"> centimetre</w:t>
      </w:r>
      <w:r>
        <w:t xml:space="preserve"> on the</w:t>
      </w:r>
      <w:r w:rsidR="006A4583">
        <w:t xml:space="preserve"> </w:t>
      </w:r>
      <w:r>
        <w:t>surface of the skin, and was 6</w:t>
      </w:r>
      <w:r w:rsidR="006A4583">
        <w:t xml:space="preserve"> </w:t>
      </w:r>
      <w:r>
        <w:t>c</w:t>
      </w:r>
      <w:r w:rsidR="006A4583">
        <w:t>enti</w:t>
      </w:r>
      <w:r>
        <w:t>m</w:t>
      </w:r>
      <w:r w:rsidR="006A4583">
        <w:t>etres</w:t>
      </w:r>
      <w:r>
        <w:t xml:space="preserve"> deep. </w:t>
      </w:r>
      <w:r w:rsidR="006A4583">
        <w:t xml:space="preserve"> </w:t>
      </w:r>
      <w:r>
        <w:t>It was inflicted with a sharp implement</w:t>
      </w:r>
      <w:r w:rsidR="006A4583">
        <w:t xml:space="preserve"> </w:t>
      </w:r>
      <w:r>
        <w:t xml:space="preserve">which had at least one cutting edge. </w:t>
      </w:r>
      <w:r w:rsidR="006A4583">
        <w:t xml:space="preserve"> </w:t>
      </w:r>
      <w:r>
        <w:t>The blade passed into the neck, travelling</w:t>
      </w:r>
      <w:r w:rsidR="006A4583">
        <w:t xml:space="preserve"> </w:t>
      </w:r>
      <w:r>
        <w:t xml:space="preserve">slightly downwards and </w:t>
      </w:r>
      <w:r w:rsidR="006A4583">
        <w:t xml:space="preserve"> </w:t>
      </w:r>
      <w:r>
        <w:t>slightly from the back to the front, severing the left</w:t>
      </w:r>
      <w:r w:rsidR="006A4583">
        <w:t xml:space="preserve"> </w:t>
      </w:r>
      <w:r>
        <w:t>jugular vein.</w:t>
      </w:r>
      <w:r w:rsidR="006A4583">
        <w:t xml:space="preserve"> </w:t>
      </w:r>
      <w:r>
        <w:t xml:space="preserve"> The injury was inflicted with at least moderate force. </w:t>
      </w:r>
      <w:r w:rsidR="006A4583">
        <w:t xml:space="preserve"> </w:t>
      </w:r>
      <w:r>
        <w:t>The</w:t>
      </w:r>
      <w:r w:rsidR="006A4583">
        <w:t xml:space="preserve"> </w:t>
      </w:r>
      <w:r>
        <w:t>pathologist, Dr Biddlestone, did not identify any defensive or offensive injuries</w:t>
      </w:r>
      <w:r w:rsidR="006A4583">
        <w:t xml:space="preserve"> </w:t>
      </w:r>
      <w:r>
        <w:t>to Mr Dosa consistent with a fight or struggle.</w:t>
      </w:r>
    </w:p>
    <w:p w14:paraId="760F5F56" w14:textId="77777777" w:rsidR="006A4583" w:rsidRDefault="006A4583" w:rsidP="006A4583">
      <w:pPr>
        <w:pStyle w:val="Style1"/>
        <w:numPr>
          <w:ilvl w:val="0"/>
          <w:numId w:val="0"/>
        </w:numPr>
      </w:pPr>
    </w:p>
    <w:p w14:paraId="59D503E3" w14:textId="483E70BC" w:rsidR="00661FEE" w:rsidRDefault="00661FEE" w:rsidP="006A4583">
      <w:pPr>
        <w:pStyle w:val="Style1"/>
      </w:pPr>
      <w:r>
        <w:t xml:space="preserve">No weapon capable of inflicting the wound was recovered from the scene. </w:t>
      </w:r>
      <w:r w:rsidR="006A4583">
        <w:t xml:space="preserve"> </w:t>
      </w:r>
      <w:r>
        <w:t>The</w:t>
      </w:r>
      <w:r w:rsidR="006A4583">
        <w:t xml:space="preserve"> </w:t>
      </w:r>
      <w:r>
        <w:t>prosecution case was that the appellant carried the murder weapon to and from</w:t>
      </w:r>
      <w:r w:rsidR="006A4583">
        <w:t xml:space="preserve"> </w:t>
      </w:r>
      <w:r>
        <w:t>Farley Court</w:t>
      </w:r>
      <w:r w:rsidR="006A4583">
        <w:t xml:space="preserve"> e</w:t>
      </w:r>
      <w:r>
        <w:t xml:space="preserve">ither in his waistband or in </w:t>
      </w:r>
      <w:r w:rsidR="006A4583">
        <w:t>a</w:t>
      </w:r>
      <w:r>
        <w:t xml:space="preserve"> bag attached to his waist, which</w:t>
      </w:r>
      <w:r w:rsidR="006A4583">
        <w:t xml:space="preserve"> </w:t>
      </w:r>
      <w:r>
        <w:t>he can be seen fiddling with on the CCTV footage immediately before and after</w:t>
      </w:r>
      <w:r w:rsidR="006A4583">
        <w:t xml:space="preserve"> </w:t>
      </w:r>
      <w:r>
        <w:t>the stabbin</w:t>
      </w:r>
      <w:r w:rsidR="006A4583">
        <w:t>g.  We note that in his sentencing remarks, the judge said that he was sure that it was indeed the case that the appellant had brought the weapon to the scene and had then taken it away with him.</w:t>
      </w:r>
    </w:p>
    <w:p w14:paraId="585BB57D" w14:textId="77777777" w:rsidR="006A4583" w:rsidRDefault="006A4583" w:rsidP="006A4583">
      <w:pPr>
        <w:pStyle w:val="Style1"/>
        <w:numPr>
          <w:ilvl w:val="0"/>
          <w:numId w:val="0"/>
        </w:numPr>
      </w:pPr>
    </w:p>
    <w:p w14:paraId="10B281AE" w14:textId="4BE54998" w:rsidR="00661FEE" w:rsidRDefault="00661FEE" w:rsidP="00DA121D">
      <w:pPr>
        <w:pStyle w:val="Style1"/>
      </w:pPr>
      <w:r>
        <w:t>Before and after the incident Mr Dosa can be seen on</w:t>
      </w:r>
      <w:r w:rsidR="006A4583">
        <w:t xml:space="preserve"> the</w:t>
      </w:r>
      <w:r>
        <w:t xml:space="preserve"> CCTV </w:t>
      </w:r>
      <w:r w:rsidR="006A4583">
        <w:t xml:space="preserve">footage </w:t>
      </w:r>
      <w:r>
        <w:t>holding a wa</w:t>
      </w:r>
      <w:r w:rsidR="006A4583">
        <w:t>lk</w:t>
      </w:r>
      <w:r>
        <w:t>i</w:t>
      </w:r>
      <w:r w:rsidR="006A4583">
        <w:t>n</w:t>
      </w:r>
      <w:r>
        <w:t>g</w:t>
      </w:r>
      <w:r w:rsidR="006A4583">
        <w:t xml:space="preserve"> </w:t>
      </w:r>
      <w:r>
        <w:t xml:space="preserve">stick and a dog lead, both of which were recovered. </w:t>
      </w:r>
      <w:r w:rsidR="006A4583">
        <w:t xml:space="preserve"> </w:t>
      </w:r>
      <w:r>
        <w:t>Mr Dosa was not c</w:t>
      </w:r>
      <w:r w:rsidR="006A4583">
        <w:t xml:space="preserve">arrying </w:t>
      </w:r>
      <w:r>
        <w:t>anything else.</w:t>
      </w:r>
    </w:p>
    <w:p w14:paraId="6F86367F" w14:textId="77777777" w:rsidR="006A4583" w:rsidRDefault="006A4583" w:rsidP="006A4583">
      <w:pPr>
        <w:pStyle w:val="Style1"/>
        <w:numPr>
          <w:ilvl w:val="0"/>
          <w:numId w:val="0"/>
        </w:numPr>
      </w:pPr>
    </w:p>
    <w:p w14:paraId="60AAD766" w14:textId="6BA36A3B" w:rsidR="00661FEE" w:rsidRDefault="00661FEE" w:rsidP="00A35A16">
      <w:pPr>
        <w:pStyle w:val="Style1"/>
      </w:pPr>
      <w:r>
        <w:t>The appellant denied that he had taken a knife or other weapon to the scene</w:t>
      </w:r>
      <w:r w:rsidR="006A4583">
        <w:t xml:space="preserve"> </w:t>
      </w:r>
      <w:r>
        <w:t xml:space="preserve">and that he had stabbed Mr Dosa. </w:t>
      </w:r>
      <w:r w:rsidR="006A4583">
        <w:t xml:space="preserve"> </w:t>
      </w:r>
      <w:r>
        <w:t>He was not able to say how Mr Dosa came</w:t>
      </w:r>
      <w:r w:rsidR="006A4583">
        <w:t xml:space="preserve"> </w:t>
      </w:r>
      <w:r>
        <w:t>to be stabbed but he was clear that he did not do it.</w:t>
      </w:r>
    </w:p>
    <w:p w14:paraId="319FCA5D" w14:textId="77777777" w:rsidR="006A4583" w:rsidRDefault="006A4583" w:rsidP="006A4583">
      <w:pPr>
        <w:pStyle w:val="Style1"/>
        <w:numPr>
          <w:ilvl w:val="0"/>
          <w:numId w:val="0"/>
        </w:numPr>
      </w:pPr>
    </w:p>
    <w:p w14:paraId="750A54DE" w14:textId="68987C5A" w:rsidR="00661FEE" w:rsidRDefault="00661FEE" w:rsidP="00754215">
      <w:pPr>
        <w:pStyle w:val="Style1"/>
      </w:pPr>
      <w:r>
        <w:t>Having fled the scene, the appellant took immediate steps to evade arrest.</w:t>
      </w:r>
      <w:r w:rsidR="006A4583">
        <w:t xml:space="preserve"> </w:t>
      </w:r>
      <w:r>
        <w:t xml:space="preserve"> He</w:t>
      </w:r>
      <w:r w:rsidR="006A4583">
        <w:t xml:space="preserve"> </w:t>
      </w:r>
      <w:r>
        <w:t>switched off his phone and removed the SIM card, which was later recovered</w:t>
      </w:r>
      <w:r w:rsidR="006A4583">
        <w:t xml:space="preserve"> </w:t>
      </w:r>
      <w:r>
        <w:t>from a bin at h</w:t>
      </w:r>
      <w:r w:rsidR="006A4583">
        <w:t>is</w:t>
      </w:r>
      <w:r>
        <w:t xml:space="preserve"> property.</w:t>
      </w:r>
      <w:r w:rsidR="006A4583">
        <w:t xml:space="preserve"> </w:t>
      </w:r>
      <w:r>
        <w:t xml:space="preserve"> The phone was then factory reset. The next morning</w:t>
      </w:r>
      <w:r w:rsidR="00355D42">
        <w:t>,</w:t>
      </w:r>
      <w:r w:rsidR="006A4583">
        <w:t xml:space="preserve"> </w:t>
      </w:r>
      <w:r>
        <w:t>the appellant left Luton to stay near his sister in Aylesbury where</w:t>
      </w:r>
      <w:r w:rsidR="006A4583">
        <w:t xml:space="preserve"> </w:t>
      </w:r>
      <w:r>
        <w:t>he was arrested on 20 August 2024.</w:t>
      </w:r>
    </w:p>
    <w:p w14:paraId="63AD20BB" w14:textId="77777777" w:rsidR="006A4583" w:rsidRDefault="006A4583" w:rsidP="006A4583">
      <w:pPr>
        <w:pStyle w:val="Style1"/>
        <w:numPr>
          <w:ilvl w:val="0"/>
          <w:numId w:val="0"/>
        </w:numPr>
      </w:pPr>
    </w:p>
    <w:p w14:paraId="454CC27D" w14:textId="1E77C44D" w:rsidR="00661FEE" w:rsidRPr="003E420E" w:rsidRDefault="00661FEE" w:rsidP="00494B95">
      <w:pPr>
        <w:pStyle w:val="Style1"/>
      </w:pPr>
      <w:r>
        <w:t>On examination on arrest, the appellant appeared to have a bruise near his</w:t>
      </w:r>
      <w:r w:rsidR="006A4583">
        <w:t xml:space="preserve"> </w:t>
      </w:r>
      <w:r>
        <w:t xml:space="preserve">right eye and he had an abrasion on his back. </w:t>
      </w:r>
      <w:r w:rsidR="006A4583">
        <w:t xml:space="preserve"> </w:t>
      </w:r>
      <w:r>
        <w:t>He made no comment when he</w:t>
      </w:r>
      <w:r w:rsidR="006A4583">
        <w:t xml:space="preserve"> </w:t>
      </w:r>
      <w:r>
        <w:t>was interviewed under caution on 21 August 2024 but, at the end of his second</w:t>
      </w:r>
      <w:r w:rsidR="006A4583">
        <w:t xml:space="preserve"> </w:t>
      </w:r>
      <w:r>
        <w:t>interview, he shouted that he was not well, that it was not him, that it was never</w:t>
      </w:r>
      <w:r w:rsidR="006A4583">
        <w:t xml:space="preserve"> </w:t>
      </w:r>
      <w:r>
        <w:t xml:space="preserve">him, </w:t>
      </w:r>
      <w:r w:rsidR="006A4583">
        <w:t>"</w:t>
      </w:r>
      <w:r>
        <w:t>it was him, he is a bastard</w:t>
      </w:r>
      <w:r w:rsidR="000E5CCF">
        <w:t>,</w:t>
      </w:r>
      <w:r>
        <w:t xml:space="preserve"> did it".</w:t>
      </w:r>
    </w:p>
    <w:p w14:paraId="078A77FF" w14:textId="77777777" w:rsidR="006A4583" w:rsidRPr="003E420E" w:rsidRDefault="006A4583" w:rsidP="006A4583">
      <w:pPr>
        <w:pStyle w:val="Style1"/>
        <w:numPr>
          <w:ilvl w:val="0"/>
          <w:numId w:val="0"/>
        </w:numPr>
      </w:pPr>
    </w:p>
    <w:p w14:paraId="41B005E1" w14:textId="01FC76C2" w:rsidR="003E420E" w:rsidRPr="003E420E" w:rsidRDefault="00661FEE" w:rsidP="003E420E">
      <w:pPr>
        <w:pStyle w:val="Style1"/>
        <w:numPr>
          <w:ilvl w:val="0"/>
          <w:numId w:val="0"/>
        </w:numPr>
        <w:rPr>
          <w:u w:val="single"/>
        </w:rPr>
      </w:pPr>
      <w:r w:rsidRPr="003E420E">
        <w:rPr>
          <w:b/>
          <w:bCs/>
          <w:u w:val="single"/>
        </w:rPr>
        <w:t xml:space="preserve">The </w:t>
      </w:r>
      <w:r w:rsidR="003E420E" w:rsidRPr="003E420E">
        <w:rPr>
          <w:b/>
          <w:bCs/>
          <w:u w:val="single"/>
        </w:rPr>
        <w:t>J</w:t>
      </w:r>
      <w:r w:rsidRPr="003E420E">
        <w:rPr>
          <w:b/>
          <w:bCs/>
          <w:u w:val="single"/>
        </w:rPr>
        <w:t xml:space="preserve">udge's </w:t>
      </w:r>
      <w:r w:rsidR="003E420E" w:rsidRPr="003E420E">
        <w:rPr>
          <w:b/>
          <w:bCs/>
          <w:u w:val="single"/>
        </w:rPr>
        <w:t>Ruling</w:t>
      </w:r>
    </w:p>
    <w:p w14:paraId="30BAEAA5" w14:textId="2C510A43" w:rsidR="003E420E" w:rsidRDefault="00661FEE" w:rsidP="00C27E04">
      <w:pPr>
        <w:pStyle w:val="Style1"/>
      </w:pPr>
      <w:r w:rsidRPr="003E420E">
        <w:t>When</w:t>
      </w:r>
      <w:r>
        <w:t xml:space="preserve"> the </w:t>
      </w:r>
      <w:r w:rsidR="003E420E">
        <w:t>j</w:t>
      </w:r>
      <w:r>
        <w:t>udge circulated his draft legal directions</w:t>
      </w:r>
      <w:r w:rsidR="003E420E">
        <w:t>,</w:t>
      </w:r>
      <w:r>
        <w:t xml:space="preserve"> Ms Karaiskos KC submitted</w:t>
      </w:r>
      <w:r w:rsidR="003E420E">
        <w:t xml:space="preserve"> </w:t>
      </w:r>
      <w:r>
        <w:t>on behalf of the appellant that manslaughter should be left to the jury and that</w:t>
      </w:r>
      <w:r w:rsidR="003E420E">
        <w:t xml:space="preserve"> </w:t>
      </w:r>
      <w:r>
        <w:t xml:space="preserve">the jury should be directed on the law of self-defence. </w:t>
      </w:r>
      <w:r w:rsidR="003E420E">
        <w:t xml:space="preserve"> </w:t>
      </w:r>
      <w:r>
        <w:t xml:space="preserve">The judge agreed </w:t>
      </w:r>
      <w:r w:rsidR="00355D42">
        <w:t>with</w:t>
      </w:r>
      <w:r>
        <w:t xml:space="preserve"> the</w:t>
      </w:r>
      <w:r w:rsidR="003E420E">
        <w:t xml:space="preserve"> </w:t>
      </w:r>
      <w:r>
        <w:t>former but declined to do the latter.</w:t>
      </w:r>
      <w:r w:rsidR="003E420E">
        <w:t xml:space="preserve">  </w:t>
      </w:r>
      <w:r>
        <w:t xml:space="preserve">In his ruling, the </w:t>
      </w:r>
      <w:r w:rsidR="003E420E">
        <w:t>j</w:t>
      </w:r>
      <w:r>
        <w:t>udge said that the question whether manslaughter should be</w:t>
      </w:r>
      <w:r w:rsidR="003E420E">
        <w:t xml:space="preserve"> </w:t>
      </w:r>
      <w:r>
        <w:t>left to the jury was "borderline".</w:t>
      </w:r>
      <w:r w:rsidR="003E420E">
        <w:t xml:space="preserve"> </w:t>
      </w:r>
      <w:r>
        <w:t xml:space="preserve"> There were factors which pointed for and</w:t>
      </w:r>
      <w:r w:rsidR="003E420E">
        <w:t xml:space="preserve"> </w:t>
      </w:r>
      <w:r>
        <w:t>against doing so</w:t>
      </w:r>
      <w:r w:rsidR="000E5CCF">
        <w:t>,</w:t>
      </w:r>
      <w:r>
        <w:t xml:space="preserve"> but on balance there was a viable issue as to whether the</w:t>
      </w:r>
      <w:r w:rsidR="003E420E">
        <w:t xml:space="preserve"> </w:t>
      </w:r>
      <w:r>
        <w:t xml:space="preserve">wound to Mr Dosa's neck was inflicted with the requisite intent for murder: </w:t>
      </w:r>
    </w:p>
    <w:p w14:paraId="61526068" w14:textId="77777777" w:rsidR="003E420E" w:rsidRDefault="003E420E" w:rsidP="003E420E">
      <w:pPr>
        <w:pStyle w:val="Style1"/>
        <w:numPr>
          <w:ilvl w:val="0"/>
          <w:numId w:val="0"/>
        </w:numPr>
      </w:pPr>
    </w:p>
    <w:p w14:paraId="144DCAF8" w14:textId="23442F9B" w:rsidR="00661FEE" w:rsidRDefault="00661FEE" w:rsidP="003E420E">
      <w:pPr>
        <w:pStyle w:val="Style2"/>
      </w:pPr>
      <w:r>
        <w:t>"The</w:t>
      </w:r>
      <w:r w:rsidR="003E420E">
        <w:t xml:space="preserve">  </w:t>
      </w:r>
      <w:r>
        <w:t>best point the prosecution has, it seems to me, is that the neck is an obviously</w:t>
      </w:r>
      <w:r w:rsidR="003E420E">
        <w:t xml:space="preserve"> </w:t>
      </w:r>
      <w:r>
        <w:t>vulnerable part of the body.</w:t>
      </w:r>
      <w:r w:rsidR="003E420E">
        <w:t xml:space="preserve"> </w:t>
      </w:r>
      <w:r>
        <w:t xml:space="preserve"> But the defence point out that this is not any form</w:t>
      </w:r>
      <w:r w:rsidR="003E420E">
        <w:t xml:space="preserve"> </w:t>
      </w:r>
      <w:r>
        <w:t>of frenzied attack.</w:t>
      </w:r>
      <w:r w:rsidR="003E420E">
        <w:t xml:space="preserve"> </w:t>
      </w:r>
      <w:r>
        <w:t xml:space="preserve"> It is a single stab wound with limited penetration.</w:t>
      </w:r>
      <w:r w:rsidR="008F5E9C">
        <w:t xml:space="preserve"> </w:t>
      </w:r>
      <w:r>
        <w:t>The</w:t>
      </w:r>
      <w:r w:rsidR="003E420E">
        <w:t xml:space="preserve"> </w:t>
      </w:r>
      <w:r>
        <w:t>circumstances, as I</w:t>
      </w:r>
      <w:r w:rsidR="003E420E">
        <w:t xml:space="preserve"> ha</w:t>
      </w:r>
      <w:r>
        <w:t>ve indicated, are unknown, and it seems to me on balance,</w:t>
      </w:r>
      <w:r w:rsidR="003E420E">
        <w:t xml:space="preserve"> </w:t>
      </w:r>
      <w:r>
        <w:t>and only just on balance, that the count of manslaughter should be left to the</w:t>
      </w:r>
      <w:r w:rsidR="003E420E">
        <w:t xml:space="preserve"> </w:t>
      </w:r>
      <w:r>
        <w:t>jury."</w:t>
      </w:r>
    </w:p>
    <w:p w14:paraId="202DFD6D" w14:textId="77777777" w:rsidR="003E420E" w:rsidRDefault="003E420E" w:rsidP="003E420E">
      <w:pPr>
        <w:pStyle w:val="Style2"/>
      </w:pPr>
    </w:p>
    <w:p w14:paraId="4145DA08" w14:textId="77777777" w:rsidR="003E420E" w:rsidRDefault="003E420E" w:rsidP="003E420E">
      <w:pPr>
        <w:pStyle w:val="Style2"/>
      </w:pPr>
    </w:p>
    <w:p w14:paraId="4A9F9E4E" w14:textId="77777777" w:rsidR="003E420E" w:rsidRDefault="003E420E" w:rsidP="003E420E">
      <w:pPr>
        <w:pStyle w:val="Style2"/>
      </w:pPr>
    </w:p>
    <w:p w14:paraId="0D0EE72D" w14:textId="77777777" w:rsidR="00BF512A" w:rsidRDefault="00661FEE" w:rsidP="00BF512A">
      <w:pPr>
        <w:pStyle w:val="Style1"/>
      </w:pPr>
      <w:r>
        <w:t>As far as self-defence is concerned</w:t>
      </w:r>
      <w:r w:rsidR="003E420E">
        <w:t>,</w:t>
      </w:r>
      <w:r>
        <w:t xml:space="preserve"> the judge directed himself</w:t>
      </w:r>
      <w:r w:rsidR="00BF512A">
        <w:t xml:space="preserve"> that</w:t>
      </w:r>
      <w:r w:rsidR="003E420E">
        <w:t>:</w:t>
      </w:r>
      <w:r>
        <w:t xml:space="preserve"> </w:t>
      </w:r>
    </w:p>
    <w:p w14:paraId="5B4610FD" w14:textId="77777777" w:rsidR="00BF512A" w:rsidRDefault="00BF512A" w:rsidP="00BF512A">
      <w:pPr>
        <w:pStyle w:val="Style1"/>
        <w:numPr>
          <w:ilvl w:val="0"/>
          <w:numId w:val="0"/>
        </w:numPr>
      </w:pPr>
    </w:p>
    <w:p w14:paraId="0C4AA8BF" w14:textId="2DC881BB" w:rsidR="00BF512A" w:rsidRDefault="00BF512A" w:rsidP="00377ED8">
      <w:pPr>
        <w:pStyle w:val="Style1"/>
        <w:numPr>
          <w:ilvl w:val="0"/>
          <w:numId w:val="0"/>
        </w:numPr>
        <w:spacing w:line="240" w:lineRule="auto"/>
        <w:ind w:left="1440"/>
      </w:pPr>
      <w:r>
        <w:t>''The authorities on this show that where there is evidence, which if accepted could  raise a case of self-defence, the issue must be left to the jury, even if self-defence is not relied upon in the defence case."</w:t>
      </w:r>
    </w:p>
    <w:p w14:paraId="6E213DBF" w14:textId="77777777" w:rsidR="00BF512A" w:rsidRDefault="00BF512A" w:rsidP="00BF512A">
      <w:pPr>
        <w:pStyle w:val="Style1"/>
        <w:numPr>
          <w:ilvl w:val="0"/>
          <w:numId w:val="0"/>
        </w:numPr>
      </w:pPr>
    </w:p>
    <w:p w14:paraId="01188F4B" w14:textId="77777777" w:rsidR="00936814" w:rsidRDefault="00661FEE" w:rsidP="00BF512A">
      <w:pPr>
        <w:pStyle w:val="Style1"/>
      </w:pPr>
      <w:r>
        <w:t>He pointed out that any differences between the two men when they first</w:t>
      </w:r>
      <w:r w:rsidR="003E420E">
        <w:t xml:space="preserve"> </w:t>
      </w:r>
      <w:r>
        <w:t>encountered each other appeared to have died down or been resolved before</w:t>
      </w:r>
      <w:r w:rsidR="003E420E">
        <w:t xml:space="preserve"> </w:t>
      </w:r>
      <w:r>
        <w:t xml:space="preserve">they went into the block of flats. </w:t>
      </w:r>
      <w:r w:rsidR="003E420E">
        <w:t xml:space="preserve"> </w:t>
      </w:r>
      <w:r>
        <w:t xml:space="preserve">He </w:t>
      </w:r>
      <w:r>
        <w:lastRenderedPageBreak/>
        <w:t>rehearsed the appellant's account of what</w:t>
      </w:r>
      <w:r w:rsidR="003E420E">
        <w:t xml:space="preserve"> </w:t>
      </w:r>
      <w:r>
        <w:t>happened in the communal hallway and then noted that the appellant was a</w:t>
      </w:r>
      <w:r w:rsidR="003E420E">
        <w:t xml:space="preserve"> </w:t>
      </w:r>
      <w:r>
        <w:t xml:space="preserve">younger and faster man than Mr Dosa, who walked with a stick. </w:t>
      </w:r>
      <w:r w:rsidR="003E420E">
        <w:t xml:space="preserve"> </w:t>
      </w:r>
      <w:r>
        <w:t>He noted that</w:t>
      </w:r>
      <w:r w:rsidR="003E420E">
        <w:t xml:space="preserve"> </w:t>
      </w:r>
      <w:r>
        <w:t>the main injury to the appellant</w:t>
      </w:r>
      <w:r w:rsidR="003E420E">
        <w:t xml:space="preserve"> wa</w:t>
      </w:r>
      <w:r>
        <w:t>s</w:t>
      </w:r>
      <w:r w:rsidR="003E420E">
        <w:t xml:space="preserve"> to his</w:t>
      </w:r>
      <w:r>
        <w:t xml:space="preserve"> back which</w:t>
      </w:r>
      <w:r w:rsidR="003E420E">
        <w:t>,</w:t>
      </w:r>
      <w:r>
        <w:t xml:space="preserve"> he said</w:t>
      </w:r>
      <w:r w:rsidR="003E420E">
        <w:t>,</w:t>
      </w:r>
      <w:r>
        <w:t xml:space="preserve"> was more consistent</w:t>
      </w:r>
      <w:r w:rsidR="003E420E">
        <w:t xml:space="preserve"> </w:t>
      </w:r>
      <w:r>
        <w:t>with a strike to the appellant as he was fleeing the scene.</w:t>
      </w:r>
      <w:r w:rsidR="003E420E">
        <w:t xml:space="preserve"> </w:t>
      </w:r>
      <w:r>
        <w:t xml:space="preserve"> He noted that, in his</w:t>
      </w:r>
      <w:r w:rsidR="003E420E">
        <w:t xml:space="preserve"> </w:t>
      </w:r>
      <w:r>
        <w:t>view importantly, there was no suggestion from the appellant himself that he</w:t>
      </w:r>
      <w:r w:rsidR="003E420E">
        <w:t xml:space="preserve"> </w:t>
      </w:r>
      <w:r>
        <w:t>believed that he needed to use force to defend himself from Mr Dosa, which is</w:t>
      </w:r>
      <w:r w:rsidR="003E420E">
        <w:t xml:space="preserve"> </w:t>
      </w:r>
      <w:r>
        <w:t>the first limb of the test for self-defence.</w:t>
      </w:r>
      <w:r w:rsidR="003E420E">
        <w:t xml:space="preserve"> </w:t>
      </w:r>
      <w:r>
        <w:t xml:space="preserve"> </w:t>
      </w:r>
      <w:r w:rsidR="003E420E">
        <w:t>Th</w:t>
      </w:r>
      <w:r>
        <w:t>e</w:t>
      </w:r>
      <w:r w:rsidR="003E420E">
        <w:t xml:space="preserve"> judge</w:t>
      </w:r>
      <w:r>
        <w:t xml:space="preserve"> then contrasted the evidential</w:t>
      </w:r>
      <w:r w:rsidR="003E420E">
        <w:t xml:space="preserve"> </w:t>
      </w:r>
      <w:r>
        <w:t xml:space="preserve">position with the evidence in </w:t>
      </w:r>
      <w:r w:rsidRPr="00BF512A">
        <w:rPr>
          <w:i/>
          <w:iCs/>
        </w:rPr>
        <w:t>R v Mula</w:t>
      </w:r>
      <w:r>
        <w:t xml:space="preserve"> [2013] EWCA Crim 1293</w:t>
      </w:r>
      <w:r w:rsidR="003E420E">
        <w:t>,</w:t>
      </w:r>
      <w:r>
        <w:t xml:space="preserve"> where the</w:t>
      </w:r>
      <w:r w:rsidR="003E420E">
        <w:t xml:space="preserve"> </w:t>
      </w:r>
      <w:r>
        <w:t>defence was alibi but there was evidence, albeit from the complainant, which</w:t>
      </w:r>
      <w:r w:rsidR="003E420E">
        <w:t xml:space="preserve"> </w:t>
      </w:r>
      <w:r>
        <w:t xml:space="preserve">was consistent with the </w:t>
      </w:r>
      <w:r w:rsidR="000E5CCF">
        <w:t>defend</w:t>
      </w:r>
      <w:r>
        <w:t>ant believing that he was about to be struck.</w:t>
      </w:r>
      <w:r w:rsidR="003E420E">
        <w:t xml:space="preserve">  </w:t>
      </w:r>
    </w:p>
    <w:p w14:paraId="2CD7F596" w14:textId="77777777" w:rsidR="00936814" w:rsidRDefault="00936814" w:rsidP="00936814">
      <w:pPr>
        <w:pStyle w:val="Style1"/>
        <w:numPr>
          <w:ilvl w:val="0"/>
          <w:numId w:val="0"/>
        </w:numPr>
      </w:pPr>
    </w:p>
    <w:p w14:paraId="48895CF1" w14:textId="263DD318" w:rsidR="00661FEE" w:rsidRDefault="00661FEE" w:rsidP="00BF512A">
      <w:pPr>
        <w:pStyle w:val="Style1"/>
      </w:pPr>
      <w:r>
        <w:t>The judge concluded as follows:</w:t>
      </w:r>
    </w:p>
    <w:p w14:paraId="16355FDC" w14:textId="77777777" w:rsidR="003E420E" w:rsidRDefault="003E420E" w:rsidP="003E420E">
      <w:pPr>
        <w:pStyle w:val="Style1"/>
        <w:numPr>
          <w:ilvl w:val="0"/>
          <w:numId w:val="0"/>
        </w:numPr>
      </w:pPr>
    </w:p>
    <w:p w14:paraId="52A903CE" w14:textId="402D1B39" w:rsidR="00661FEE" w:rsidRDefault="003E420E" w:rsidP="003E420E">
      <w:pPr>
        <w:pStyle w:val="Style2"/>
      </w:pPr>
      <w:r>
        <w:t>"</w:t>
      </w:r>
      <w:r w:rsidR="00661FEE">
        <w:t xml:space="preserve">Here, the </w:t>
      </w:r>
      <w:r w:rsidR="000E5CCF">
        <w:t>[appell</w:t>
      </w:r>
      <w:r w:rsidR="00661FEE">
        <w:t>ant</w:t>
      </w:r>
      <w:r w:rsidR="000E5CCF">
        <w:t>]</w:t>
      </w:r>
      <w:r w:rsidR="00661FEE">
        <w:t xml:space="preserve"> accepts he was present but says somebody else,</w:t>
      </w:r>
      <w:r>
        <w:t xml:space="preserve"> </w:t>
      </w:r>
      <w:r w:rsidR="00661FEE">
        <w:t xml:space="preserve">a mystery man, delivered the fatal blow. </w:t>
      </w:r>
      <w:r>
        <w:t xml:space="preserve"> </w:t>
      </w:r>
      <w:r w:rsidR="00661FEE">
        <w:t>He has not advanced any</w:t>
      </w:r>
      <w:r>
        <w:t xml:space="preserve"> </w:t>
      </w:r>
      <w:r w:rsidR="00661FEE">
        <w:t xml:space="preserve">evidence of any belief that he needed to use force to defend himself, </w:t>
      </w:r>
      <w:r w:rsidR="00661FEE" w:rsidRPr="004947E0">
        <w:rPr>
          <w:i/>
          <w:iCs w:val="0"/>
        </w:rPr>
        <w:t>and</w:t>
      </w:r>
      <w:r w:rsidRPr="004947E0">
        <w:rPr>
          <w:i/>
          <w:iCs w:val="0"/>
        </w:rPr>
        <w:t xml:space="preserve"> </w:t>
      </w:r>
      <w:r w:rsidR="00661FEE" w:rsidRPr="004947E0">
        <w:rPr>
          <w:i/>
          <w:iCs w:val="0"/>
        </w:rPr>
        <w:t>certainly not by striking out with any knife or bladed article</w:t>
      </w:r>
      <w:r w:rsidR="00661FEE">
        <w:t>.</w:t>
      </w:r>
      <w:r>
        <w:t xml:space="preserve"> </w:t>
      </w:r>
      <w:r w:rsidR="00661FEE">
        <w:t xml:space="preserve"> To admit self</w:t>
      </w:r>
      <w:r>
        <w:t>-</w:t>
      </w:r>
      <w:r w:rsidR="00661FEE">
        <w:t>defence</w:t>
      </w:r>
      <w:r>
        <w:t xml:space="preserve"> </w:t>
      </w:r>
      <w:r w:rsidR="00661FEE">
        <w:t>in those circumstances would involve entirely a speculative</w:t>
      </w:r>
      <w:r>
        <w:t xml:space="preserve"> </w:t>
      </w:r>
      <w:r w:rsidR="00661FEE">
        <w:t xml:space="preserve">cause of action on the part of the jury as to what the </w:t>
      </w:r>
      <w:r w:rsidR="000E5CCF">
        <w:t>[appell</w:t>
      </w:r>
      <w:r w:rsidR="00661FEE">
        <w:t>ant</w:t>
      </w:r>
      <w:r w:rsidR="000E5CCF">
        <w:t>]</w:t>
      </w:r>
      <w:r w:rsidR="00661FEE">
        <w:t xml:space="preserve"> believed.</w:t>
      </w:r>
      <w:r>
        <w:t xml:space="preserve">  </w:t>
      </w:r>
    </w:p>
    <w:p w14:paraId="0DDF5BAE" w14:textId="15F3FF70" w:rsidR="00661FEE" w:rsidRDefault="00661FEE" w:rsidP="003E420E">
      <w:pPr>
        <w:pStyle w:val="Style2"/>
      </w:pPr>
      <w:r>
        <w:t>... in this case ... there is no evidence on which a defence of self-defence</w:t>
      </w:r>
      <w:r w:rsidR="003E420E">
        <w:t xml:space="preserve"> </w:t>
      </w:r>
      <w:r>
        <w:t xml:space="preserve">can be left to the jury. </w:t>
      </w:r>
      <w:r w:rsidR="003E420E">
        <w:t xml:space="preserve"> </w:t>
      </w:r>
      <w:r>
        <w:t>It</w:t>
      </w:r>
      <w:r w:rsidR="003E420E">
        <w:t xml:space="preserve"> i</w:t>
      </w:r>
      <w:r>
        <w:t>s simply not a viable course on the evidence that</w:t>
      </w:r>
      <w:r w:rsidR="003E420E">
        <w:t xml:space="preserve"> </w:t>
      </w:r>
      <w:r>
        <w:t>there is."</w:t>
      </w:r>
      <w:r w:rsidR="004947E0">
        <w:t xml:space="preserve"> (emphasis added)</w:t>
      </w:r>
    </w:p>
    <w:p w14:paraId="23425FC9" w14:textId="77777777" w:rsidR="003E420E" w:rsidRDefault="003E420E" w:rsidP="003E420E">
      <w:pPr>
        <w:pStyle w:val="Style2"/>
      </w:pPr>
    </w:p>
    <w:p w14:paraId="69024903" w14:textId="77777777" w:rsidR="003E420E" w:rsidRDefault="003E420E" w:rsidP="003E420E">
      <w:pPr>
        <w:pStyle w:val="Style2"/>
      </w:pPr>
    </w:p>
    <w:p w14:paraId="052524CC" w14:textId="77777777" w:rsidR="003E420E" w:rsidRDefault="003E420E" w:rsidP="003E420E">
      <w:pPr>
        <w:pStyle w:val="Style2"/>
      </w:pPr>
    </w:p>
    <w:p w14:paraId="66BA66EB" w14:textId="780298E9" w:rsidR="003E420E" w:rsidRDefault="003E420E" w:rsidP="003E420E">
      <w:pPr>
        <w:pStyle w:val="Style1"/>
        <w:numPr>
          <w:ilvl w:val="0"/>
          <w:numId w:val="0"/>
        </w:numPr>
      </w:pPr>
      <w:r>
        <w:rPr>
          <w:b/>
          <w:bCs/>
          <w:u w:val="single"/>
        </w:rPr>
        <w:t>The Appeal</w:t>
      </w:r>
      <w:r w:rsidR="00661FEE">
        <w:t xml:space="preserve"> </w:t>
      </w:r>
    </w:p>
    <w:p w14:paraId="6246AE13" w14:textId="52408628" w:rsidR="00661FEE" w:rsidRDefault="00661FEE" w:rsidP="00B04352">
      <w:pPr>
        <w:pStyle w:val="Style1"/>
      </w:pPr>
      <w:r>
        <w:t>M</w:t>
      </w:r>
      <w:r w:rsidR="004947E0">
        <w:t>s</w:t>
      </w:r>
      <w:r>
        <w:t xml:space="preserve"> Karaiskos argues that the </w:t>
      </w:r>
      <w:r w:rsidR="003E420E">
        <w:t>j</w:t>
      </w:r>
      <w:r>
        <w:t>udge's ruling was wrong and that</w:t>
      </w:r>
      <w:r w:rsidR="003E420E">
        <w:t xml:space="preserve"> </w:t>
      </w:r>
      <w:r>
        <w:t xml:space="preserve">consequently the jury's </w:t>
      </w:r>
      <w:r w:rsidR="003E420E">
        <w:t>v</w:t>
      </w:r>
      <w:r>
        <w:t xml:space="preserve">erdict is unsafe. </w:t>
      </w:r>
      <w:r w:rsidR="003E420E">
        <w:t xml:space="preserve"> </w:t>
      </w:r>
      <w:r>
        <w:t>She reminded us that where there is</w:t>
      </w:r>
      <w:r w:rsidR="003E420E">
        <w:t xml:space="preserve"> </w:t>
      </w:r>
      <w:r>
        <w:t xml:space="preserve">evidence before the court which, if accepted, would raise a </w:t>
      </w:r>
      <w:r w:rsidRPr="00C55F66">
        <w:rPr>
          <w:i/>
          <w:iCs/>
        </w:rPr>
        <w:t>prima facie</w:t>
      </w:r>
      <w:r>
        <w:t xml:space="preserve"> case of</w:t>
      </w:r>
      <w:r w:rsidR="003E420E">
        <w:t xml:space="preserve"> </w:t>
      </w:r>
      <w:r>
        <w:t>self-defence</w:t>
      </w:r>
      <w:r w:rsidR="00C55F66">
        <w:t>,</w:t>
      </w:r>
      <w:r>
        <w:t xml:space="preserve"> this issue should be left to the jury even if self</w:t>
      </w:r>
      <w:r w:rsidR="00C55F66">
        <w:t>-</w:t>
      </w:r>
      <w:r>
        <w:t>defence is not</w:t>
      </w:r>
      <w:r w:rsidR="00C55F66">
        <w:t xml:space="preserve"> </w:t>
      </w:r>
      <w:r>
        <w:t xml:space="preserve">formally relied on by the defence, and she referred us to </w:t>
      </w:r>
      <w:r w:rsidR="00C55F66" w:rsidRPr="00C55F66">
        <w:rPr>
          <w:i/>
          <w:iCs/>
        </w:rPr>
        <w:t xml:space="preserve">R v </w:t>
      </w:r>
      <w:r w:rsidRPr="00C55F66">
        <w:rPr>
          <w:i/>
          <w:iCs/>
        </w:rPr>
        <w:t>Bonnick</w:t>
      </w:r>
      <w:r>
        <w:t xml:space="preserve"> (1978) 66</w:t>
      </w:r>
      <w:r w:rsidR="00C55F66">
        <w:t xml:space="preserve"> </w:t>
      </w:r>
      <w:r>
        <w:t>Cr</w:t>
      </w:r>
      <w:r w:rsidR="00C55F66">
        <w:t xml:space="preserve"> </w:t>
      </w:r>
      <w:r>
        <w:t>App</w:t>
      </w:r>
      <w:r w:rsidR="00C55F66">
        <w:t xml:space="preserve"> </w:t>
      </w:r>
      <w:r>
        <w:t>R</w:t>
      </w:r>
      <w:r w:rsidR="00C55F66">
        <w:t xml:space="preserve"> </w:t>
      </w:r>
      <w:r>
        <w:t xml:space="preserve">266; </w:t>
      </w:r>
      <w:r w:rsidRPr="00C55F66">
        <w:rPr>
          <w:i/>
          <w:iCs/>
        </w:rPr>
        <w:t>DPP (Jamaica) v Bailey</w:t>
      </w:r>
      <w:r>
        <w:t xml:space="preserve"> [1995] 1 Cr App R 257, PC</w:t>
      </w:r>
      <w:r w:rsidR="00C55F66">
        <w:t>,</w:t>
      </w:r>
      <w:r>
        <w:t xml:space="preserve"> and </w:t>
      </w:r>
      <w:r w:rsidR="00C55F66" w:rsidRPr="00C55F66">
        <w:rPr>
          <w:i/>
          <w:iCs/>
        </w:rPr>
        <w:t>Mula</w:t>
      </w:r>
      <w:r w:rsidR="00C55F66">
        <w:t xml:space="preserve"> </w:t>
      </w:r>
      <w:r>
        <w:t>to which the judge referred.</w:t>
      </w:r>
    </w:p>
    <w:p w14:paraId="013C73A2" w14:textId="77777777" w:rsidR="00C55F66" w:rsidRDefault="00C55F66" w:rsidP="00C55F66">
      <w:pPr>
        <w:pStyle w:val="Style1"/>
        <w:numPr>
          <w:ilvl w:val="0"/>
          <w:numId w:val="0"/>
        </w:numPr>
      </w:pPr>
    </w:p>
    <w:p w14:paraId="7E00A740" w14:textId="6907C073" w:rsidR="00C55F66" w:rsidRDefault="00661FEE" w:rsidP="008B76B3">
      <w:pPr>
        <w:pStyle w:val="Style1"/>
      </w:pPr>
      <w:r>
        <w:lastRenderedPageBreak/>
        <w:t>M</w:t>
      </w:r>
      <w:r w:rsidR="004947E0">
        <w:t>s</w:t>
      </w:r>
      <w:r>
        <w:t xml:space="preserve"> Karaiskos' submission was that the evidence before the Crown Court in this</w:t>
      </w:r>
      <w:r w:rsidR="00C55F66">
        <w:t xml:space="preserve"> </w:t>
      </w:r>
      <w:r>
        <w:t xml:space="preserve">case </w:t>
      </w:r>
      <w:r w:rsidR="00C55F66" w:rsidRPr="004947E0">
        <w:rPr>
          <w:u w:val="single"/>
        </w:rPr>
        <w:t>did</w:t>
      </w:r>
      <w:r w:rsidR="00C55F66">
        <w:t xml:space="preserve"> </w:t>
      </w:r>
      <w:r>
        <w:t xml:space="preserve">disclose a </w:t>
      </w:r>
      <w:r w:rsidRPr="00C55F66">
        <w:rPr>
          <w:i/>
          <w:iCs/>
        </w:rPr>
        <w:t>prima facie</w:t>
      </w:r>
      <w:r>
        <w:t xml:space="preserve"> case of self-defence.</w:t>
      </w:r>
      <w:r w:rsidR="00C55F66">
        <w:t xml:space="preserve"> </w:t>
      </w:r>
      <w:r>
        <w:t xml:space="preserve"> The authorities show that the</w:t>
      </w:r>
      <w:r w:rsidR="00C55F66">
        <w:t xml:space="preserve"> </w:t>
      </w:r>
      <w:r>
        <w:t>judge was wrong to rely on the lack of any evidence from the appellant that he</w:t>
      </w:r>
      <w:r w:rsidR="00C55F66">
        <w:t xml:space="preserve"> </w:t>
      </w:r>
      <w:r>
        <w:t>felt that he needed to use force to respond to what he perceived as an ongoing</w:t>
      </w:r>
      <w:r w:rsidR="00C55F66">
        <w:t xml:space="preserve"> </w:t>
      </w:r>
      <w:r>
        <w:t>or imminent attack.</w:t>
      </w:r>
      <w:r w:rsidR="00C55F66">
        <w:t xml:space="preserve"> </w:t>
      </w:r>
      <w:r>
        <w:t xml:space="preserve"> Self</w:t>
      </w:r>
      <w:r w:rsidR="00C55F66">
        <w:t>-</w:t>
      </w:r>
      <w:r>
        <w:t>defence need not be formally relied on by the defendant</w:t>
      </w:r>
      <w:r w:rsidR="00C55F66">
        <w:t xml:space="preserve"> </w:t>
      </w:r>
      <w:r>
        <w:t>in evidence.</w:t>
      </w:r>
      <w:r w:rsidR="00C55F66">
        <w:t xml:space="preserve"> </w:t>
      </w:r>
      <w:r>
        <w:t xml:space="preserve"> Nor was the contrast which the </w:t>
      </w:r>
      <w:r w:rsidR="00C55F66">
        <w:t>j</w:t>
      </w:r>
      <w:r>
        <w:t xml:space="preserve">udge drew with the facts </w:t>
      </w:r>
      <w:r w:rsidR="00C55F66">
        <w:t xml:space="preserve">in </w:t>
      </w:r>
      <w:r w:rsidRPr="00C55F66">
        <w:rPr>
          <w:i/>
          <w:iCs/>
        </w:rPr>
        <w:t>Mula</w:t>
      </w:r>
      <w:r>
        <w:t xml:space="preserve"> particularly illuminating</w:t>
      </w:r>
      <w:r w:rsidR="00E51FE6">
        <w:t>,</w:t>
      </w:r>
      <w:r>
        <w:t xml:space="preserve"> as each case turns on its own facts.</w:t>
      </w:r>
      <w:r w:rsidR="00C55F66">
        <w:t xml:space="preserve"> </w:t>
      </w:r>
    </w:p>
    <w:p w14:paraId="4C6F0006" w14:textId="77777777" w:rsidR="00C55F66" w:rsidRDefault="00C55F66" w:rsidP="00C55F66">
      <w:pPr>
        <w:pStyle w:val="Style1"/>
        <w:numPr>
          <w:ilvl w:val="0"/>
          <w:numId w:val="0"/>
        </w:numPr>
      </w:pPr>
    </w:p>
    <w:p w14:paraId="374AA912" w14:textId="3B6EB424" w:rsidR="00661FEE" w:rsidRDefault="00661FEE" w:rsidP="00C55F66">
      <w:pPr>
        <w:pStyle w:val="Style1"/>
      </w:pPr>
      <w:r>
        <w:t>M</w:t>
      </w:r>
      <w:r w:rsidR="004947E0">
        <w:t>s</w:t>
      </w:r>
      <w:r>
        <w:t xml:space="preserve"> Karaiskos argued that the evidence showed that Mr Dosa was being</w:t>
      </w:r>
      <w:r w:rsidR="00C55F66">
        <w:t xml:space="preserve"> </w:t>
      </w:r>
      <w:r>
        <w:t xml:space="preserve">aggressive after the appellant kicked out towards his dog. </w:t>
      </w:r>
      <w:r w:rsidR="00C55F66">
        <w:t xml:space="preserve"> </w:t>
      </w:r>
      <w:r>
        <w:t>The appellant's</w:t>
      </w:r>
      <w:r w:rsidR="00C55F66">
        <w:t xml:space="preserve"> </w:t>
      </w:r>
      <w:r>
        <w:t>evidence was that when they were in the block of flats Mr Dosa had been violent</w:t>
      </w:r>
      <w:r w:rsidR="00C55F66">
        <w:t xml:space="preserve"> </w:t>
      </w:r>
      <w:r>
        <w:t xml:space="preserve">towards him and had struck him to the head and back. </w:t>
      </w:r>
      <w:r w:rsidR="00C55F66">
        <w:t xml:space="preserve"> </w:t>
      </w:r>
      <w:r>
        <w:t>The appellant had then</w:t>
      </w:r>
      <w:r w:rsidR="00C55F66">
        <w:t xml:space="preserve"> </w:t>
      </w:r>
      <w:r>
        <w:t>run away and had been chased by Mr Dosa who was carrying the walking stick</w:t>
      </w:r>
      <w:r w:rsidR="00C55F66">
        <w:t xml:space="preserve"> </w:t>
      </w:r>
      <w:r>
        <w:t xml:space="preserve">and a dog lead. </w:t>
      </w:r>
      <w:r w:rsidR="00C55F66">
        <w:t xml:space="preserve"> </w:t>
      </w:r>
      <w:r>
        <w:t>The appellant also had injuries which were consistent with his</w:t>
      </w:r>
      <w:r w:rsidR="00C55F66">
        <w:t xml:space="preserve"> </w:t>
      </w:r>
      <w:r>
        <w:t>account.</w:t>
      </w:r>
      <w:r w:rsidR="00C55F66">
        <w:t xml:space="preserve">  </w:t>
      </w:r>
      <w:r>
        <w:t>She argued that the judge's reasons for leaving manslaughter were also</w:t>
      </w:r>
      <w:r w:rsidR="00C55F66">
        <w:t xml:space="preserve"> </w:t>
      </w:r>
      <w:r>
        <w:t>reasons for directing the jury on self</w:t>
      </w:r>
      <w:r w:rsidR="00C55F66">
        <w:t>-</w:t>
      </w:r>
      <w:r>
        <w:t>defence</w:t>
      </w:r>
      <w:r w:rsidR="00C55F66">
        <w:t>,</w:t>
      </w:r>
      <w:r>
        <w:t xml:space="preserve"> i.e. there was a single wound with</w:t>
      </w:r>
      <w:r w:rsidR="00C55F66">
        <w:t xml:space="preserve"> </w:t>
      </w:r>
      <w:r>
        <w:t>limited penetration</w:t>
      </w:r>
      <w:r w:rsidR="00C55F66">
        <w:t>,</w:t>
      </w:r>
      <w:r>
        <w:t xml:space="preserve"> which had been sustained in circumstances which the judge</w:t>
      </w:r>
      <w:r w:rsidR="00C55F66">
        <w:t xml:space="preserve"> </w:t>
      </w:r>
      <w:r>
        <w:t xml:space="preserve">acknowledged were unknown. </w:t>
      </w:r>
      <w:r w:rsidR="00C55F66">
        <w:t xml:space="preserve"> </w:t>
      </w:r>
      <w:r>
        <w:t>There was no apparent motive for the appellant</w:t>
      </w:r>
      <w:r w:rsidR="00C55F66">
        <w:t xml:space="preserve"> </w:t>
      </w:r>
      <w:r>
        <w:t>to stab Mr Dosa and the evidence of Dr Biddlestone suggested that if the</w:t>
      </w:r>
      <w:r w:rsidR="00C55F66">
        <w:t xml:space="preserve"> </w:t>
      </w:r>
      <w:r>
        <w:t>implement used to inflict the wound on Mr Dosa's neck was single bladed, the</w:t>
      </w:r>
      <w:r w:rsidR="00C55F66">
        <w:t xml:space="preserve"> </w:t>
      </w:r>
      <w:r>
        <w:t xml:space="preserve">cutting edge was at the top of the wound. </w:t>
      </w:r>
      <w:r w:rsidR="00C55F66">
        <w:t xml:space="preserve"> M</w:t>
      </w:r>
      <w:r w:rsidR="004947E0">
        <w:t xml:space="preserve">s </w:t>
      </w:r>
      <w:r w:rsidR="00C55F66">
        <w:t>Karaiskos' argument was that o</w:t>
      </w:r>
      <w:r>
        <w:t>n one interpretation this would be</w:t>
      </w:r>
      <w:r w:rsidR="00C55F66">
        <w:t xml:space="preserve"> </w:t>
      </w:r>
      <w:r>
        <w:t xml:space="preserve">consistent with the blade being upside down and therefore </w:t>
      </w:r>
      <w:r w:rsidR="00933511">
        <w:t xml:space="preserve">with a </w:t>
      </w:r>
      <w:r>
        <w:t>spontaneous</w:t>
      </w:r>
      <w:r w:rsidR="00C55F66">
        <w:t xml:space="preserve"> </w:t>
      </w:r>
      <w:r>
        <w:t>reaction to something in the heat of the moment.</w:t>
      </w:r>
      <w:r w:rsidR="00C55F66">
        <w:t xml:space="preserve">  </w:t>
      </w:r>
      <w:r w:rsidR="004947E0">
        <w:t xml:space="preserve">She </w:t>
      </w:r>
      <w:r>
        <w:t xml:space="preserve">submitted that it was for the prosecution </w:t>
      </w:r>
      <w:r w:rsidR="004947E0">
        <w:t xml:space="preserve">to </w:t>
      </w:r>
      <w:r>
        <w:t>prove unlawfulness as</w:t>
      </w:r>
      <w:r w:rsidR="00C55F66">
        <w:t xml:space="preserve"> </w:t>
      </w:r>
      <w:r>
        <w:t>an element of the offence of murder</w:t>
      </w:r>
      <w:r w:rsidR="00E51FE6">
        <w:t>,</w:t>
      </w:r>
      <w:r>
        <w:t xml:space="preserve"> given that this was not conceded. </w:t>
      </w:r>
      <w:r w:rsidR="00C55F66">
        <w:t xml:space="preserve"> </w:t>
      </w:r>
      <w:r>
        <w:t>That</w:t>
      </w:r>
      <w:r w:rsidR="00C55F66">
        <w:t xml:space="preserve"> </w:t>
      </w:r>
      <w:r>
        <w:t>involved disproving self-defence and hence the need for a direction on this</w:t>
      </w:r>
      <w:r w:rsidR="00C55F66">
        <w:t xml:space="preserve"> </w:t>
      </w:r>
      <w:r>
        <w:t>issue.</w:t>
      </w:r>
    </w:p>
    <w:p w14:paraId="4644F9C6" w14:textId="36DB2EFE" w:rsidR="00661FEE" w:rsidRPr="00C55F66" w:rsidRDefault="00661FEE" w:rsidP="00C55F66">
      <w:pPr>
        <w:pStyle w:val="Style1"/>
        <w:numPr>
          <w:ilvl w:val="0"/>
          <w:numId w:val="0"/>
        </w:numPr>
        <w:rPr>
          <w:b/>
          <w:bCs/>
          <w:u w:val="single"/>
        </w:rPr>
      </w:pPr>
      <w:r w:rsidRPr="00C55F66">
        <w:rPr>
          <w:b/>
          <w:bCs/>
          <w:u w:val="single"/>
        </w:rPr>
        <w:t xml:space="preserve">The </w:t>
      </w:r>
      <w:r w:rsidR="00C55F66">
        <w:rPr>
          <w:b/>
          <w:bCs/>
          <w:u w:val="single"/>
        </w:rPr>
        <w:t>A</w:t>
      </w:r>
      <w:r w:rsidRPr="00C55F66">
        <w:rPr>
          <w:b/>
          <w:bCs/>
          <w:u w:val="single"/>
        </w:rPr>
        <w:t xml:space="preserve">pplicable </w:t>
      </w:r>
      <w:r w:rsidR="00C55F66">
        <w:rPr>
          <w:b/>
          <w:bCs/>
          <w:u w:val="single"/>
        </w:rPr>
        <w:t>L</w:t>
      </w:r>
      <w:r w:rsidRPr="00C55F66">
        <w:rPr>
          <w:b/>
          <w:bCs/>
          <w:u w:val="single"/>
        </w:rPr>
        <w:t xml:space="preserve">egal </w:t>
      </w:r>
      <w:r w:rsidR="00C55F66">
        <w:rPr>
          <w:b/>
          <w:bCs/>
          <w:u w:val="single"/>
        </w:rPr>
        <w:t>P</w:t>
      </w:r>
      <w:r w:rsidRPr="00C55F66">
        <w:rPr>
          <w:b/>
          <w:bCs/>
          <w:u w:val="single"/>
        </w:rPr>
        <w:t>rinciples</w:t>
      </w:r>
    </w:p>
    <w:p w14:paraId="0B3DCD78" w14:textId="14EEFA66" w:rsidR="00661FEE" w:rsidRDefault="00661FEE" w:rsidP="001C675C">
      <w:pPr>
        <w:pStyle w:val="Style1"/>
      </w:pPr>
      <w:r>
        <w:t>It is well established that a trial judge may be required to leave the issue of self</w:t>
      </w:r>
      <w:r w:rsidR="00C55F66">
        <w:t>-</w:t>
      </w:r>
      <w:r>
        <w:t>defence to the jury even though it is not formally raised by the defence</w:t>
      </w:r>
      <w:r w:rsidR="00AD6E3E">
        <w:t>,</w:t>
      </w:r>
      <w:r>
        <w:t xml:space="preserve"> and</w:t>
      </w:r>
      <w:r w:rsidR="00C55F66">
        <w:t xml:space="preserve"> </w:t>
      </w:r>
      <w:r>
        <w:t>even when the defence is alibi.</w:t>
      </w:r>
      <w:r w:rsidR="00C55F66">
        <w:t xml:space="preserve"> </w:t>
      </w:r>
      <w:r>
        <w:t xml:space="preserve"> In </w:t>
      </w:r>
      <w:r w:rsidRPr="00C55F66">
        <w:rPr>
          <w:i/>
          <w:iCs/>
        </w:rPr>
        <w:t>Bonnick</w:t>
      </w:r>
      <w:r>
        <w:t>, which was an alibi case</w:t>
      </w:r>
      <w:r w:rsidR="00C55F66">
        <w:t>,</w:t>
      </w:r>
      <w:r>
        <w:t xml:space="preserve"> Stephenson LJ said:</w:t>
      </w:r>
    </w:p>
    <w:p w14:paraId="70C5309F" w14:textId="77777777" w:rsidR="00C55F66" w:rsidRDefault="00C55F66" w:rsidP="00C55F66">
      <w:pPr>
        <w:pStyle w:val="Style1"/>
        <w:numPr>
          <w:ilvl w:val="0"/>
          <w:numId w:val="0"/>
        </w:numPr>
      </w:pPr>
    </w:p>
    <w:p w14:paraId="62F3EBF0" w14:textId="77777777" w:rsidR="00C55F66" w:rsidRDefault="00661FEE" w:rsidP="00C55F66">
      <w:pPr>
        <w:pStyle w:val="Style2"/>
      </w:pPr>
      <w:r>
        <w:t>"When is evidence sufficient to raise an issue, for example, self-defence,</w:t>
      </w:r>
      <w:r w:rsidR="00C55F66">
        <w:t xml:space="preserve"> </w:t>
      </w:r>
      <w:r>
        <w:t xml:space="preserve">fit to be left to a jury? </w:t>
      </w:r>
      <w:r w:rsidR="00C55F66">
        <w:t xml:space="preserve"> </w:t>
      </w:r>
      <w:r>
        <w:t>The question is one for the trial judge to answer by</w:t>
      </w:r>
      <w:r w:rsidR="00C55F66">
        <w:t xml:space="preserve"> </w:t>
      </w:r>
      <w:r>
        <w:t>applying common sense to the evidence in the particular case.</w:t>
      </w:r>
      <w:r w:rsidR="00C55F66">
        <w:t xml:space="preserve"> </w:t>
      </w:r>
      <w:r>
        <w:t xml:space="preserve"> We do</w:t>
      </w:r>
      <w:r w:rsidR="00C55F66">
        <w:t xml:space="preserve"> </w:t>
      </w:r>
      <w:r>
        <w:t>not think it right to go further in this case than to state our view that self</w:t>
      </w:r>
      <w:r w:rsidR="00C55F66">
        <w:t>-</w:t>
      </w:r>
      <w:r>
        <w:t>defence</w:t>
      </w:r>
      <w:r w:rsidR="00C55F66">
        <w:t xml:space="preserve"> </w:t>
      </w:r>
      <w:r>
        <w:t>should be left to the jury when there is evidence sufficiently</w:t>
      </w:r>
      <w:r w:rsidR="00C55F66">
        <w:t xml:space="preserve"> </w:t>
      </w:r>
      <w:r>
        <w:t xml:space="preserve">strong to raise a </w:t>
      </w:r>
      <w:r w:rsidRPr="00C55F66">
        <w:rPr>
          <w:i/>
          <w:iCs w:val="0"/>
        </w:rPr>
        <w:t>prima facie</w:t>
      </w:r>
      <w:r>
        <w:t xml:space="preserve"> case of self-defence if it is accepted. </w:t>
      </w:r>
      <w:r w:rsidR="00C55F66">
        <w:t xml:space="preserve"> </w:t>
      </w:r>
      <w:r>
        <w:t>To</w:t>
      </w:r>
      <w:r w:rsidR="00C55F66">
        <w:t xml:space="preserve"> </w:t>
      </w:r>
      <w:r>
        <w:t>invite the jury to consider self-defence upon evidence which does not</w:t>
      </w:r>
      <w:r w:rsidR="00C55F66">
        <w:t xml:space="preserve"> </w:t>
      </w:r>
      <w:r>
        <w:t xml:space="preserve">reach this standard would be to invite speculation. </w:t>
      </w:r>
      <w:r w:rsidR="00C55F66">
        <w:t xml:space="preserve"> </w:t>
      </w:r>
      <w:r>
        <w:t>It is plain that there</w:t>
      </w:r>
      <w:r w:rsidR="00C55F66">
        <w:t xml:space="preserve"> </w:t>
      </w:r>
      <w:r>
        <w:t>may be evidence of self-defence even though a defendant asserts that</w:t>
      </w:r>
      <w:r w:rsidR="00C55F66">
        <w:t xml:space="preserve"> </w:t>
      </w:r>
      <w:r>
        <w:t>he was not present.</w:t>
      </w:r>
      <w:r w:rsidR="00C55F66">
        <w:t>"</w:t>
      </w:r>
    </w:p>
    <w:p w14:paraId="565C4802" w14:textId="77777777" w:rsidR="00C55F66" w:rsidRDefault="00C55F66" w:rsidP="00C55F66">
      <w:pPr>
        <w:pStyle w:val="Style2"/>
      </w:pPr>
    </w:p>
    <w:p w14:paraId="0932AD79" w14:textId="77777777" w:rsidR="00C55F66" w:rsidRDefault="00C55F66" w:rsidP="00C55F66">
      <w:pPr>
        <w:pStyle w:val="Style2"/>
      </w:pPr>
    </w:p>
    <w:p w14:paraId="3FBF1AFF" w14:textId="77777777" w:rsidR="00C55F66" w:rsidRDefault="00C55F66" w:rsidP="00C55F66">
      <w:pPr>
        <w:pStyle w:val="Style2"/>
      </w:pPr>
    </w:p>
    <w:p w14:paraId="68196905" w14:textId="68D3C13D" w:rsidR="00661FEE" w:rsidRDefault="00661FEE" w:rsidP="00E51FE6">
      <w:pPr>
        <w:pStyle w:val="Style1"/>
      </w:pPr>
      <w:r>
        <w:t xml:space="preserve">This passage was approved by the Privy Council in </w:t>
      </w:r>
      <w:r w:rsidRPr="00C55F66">
        <w:rPr>
          <w:i/>
          <w:iCs/>
        </w:rPr>
        <w:t>Bailey</w:t>
      </w:r>
      <w:r w:rsidR="00C55F66">
        <w:t>,</w:t>
      </w:r>
      <w:r>
        <w:t xml:space="preserve"> where Lord Slynn</w:t>
      </w:r>
      <w:r w:rsidR="00C55F66">
        <w:t xml:space="preserve"> </w:t>
      </w:r>
      <w:r>
        <w:t>said this at page 260:</w:t>
      </w:r>
    </w:p>
    <w:p w14:paraId="5AAE2774" w14:textId="77777777" w:rsidR="00C55F66" w:rsidRDefault="00C55F66" w:rsidP="00C55F66">
      <w:pPr>
        <w:pStyle w:val="Style1"/>
        <w:numPr>
          <w:ilvl w:val="0"/>
          <w:numId w:val="0"/>
        </w:numPr>
      </w:pPr>
    </w:p>
    <w:p w14:paraId="654C7219" w14:textId="33D815EA" w:rsidR="00661FEE" w:rsidRDefault="00661FEE" w:rsidP="00C55F66">
      <w:pPr>
        <w:pStyle w:val="Style2"/>
      </w:pPr>
      <w:r>
        <w:t>"It is clear that perfectly hopeless defences which have no factual basis of</w:t>
      </w:r>
      <w:r w:rsidR="00C55F66">
        <w:t xml:space="preserve"> </w:t>
      </w:r>
      <w:r>
        <w:t>support do not have to be left to the jury.</w:t>
      </w:r>
      <w:r w:rsidR="00C55F66">
        <w:t xml:space="preserve"> </w:t>
      </w:r>
      <w:r>
        <w:t xml:space="preserve"> But it is no less clear, in their</w:t>
      </w:r>
      <w:r w:rsidR="00C55F66">
        <w:t xml:space="preserve"> </w:t>
      </w:r>
      <w:r>
        <w:t>Lordships' view, that if the accused's account of what happened includes</w:t>
      </w:r>
      <w:r w:rsidR="00C55F66">
        <w:t xml:space="preserve"> </w:t>
      </w:r>
      <w:r>
        <w:t xml:space="preserve">matters which if accepted could raise a </w:t>
      </w:r>
      <w:r w:rsidRPr="00C55F66">
        <w:rPr>
          <w:i/>
          <w:iCs w:val="0"/>
        </w:rPr>
        <w:t>prima facie</w:t>
      </w:r>
      <w:r>
        <w:t xml:space="preserve"> case of self-defence this</w:t>
      </w:r>
      <w:r w:rsidR="00C55F66">
        <w:t xml:space="preserve"> </w:t>
      </w:r>
      <w:r>
        <w:t>should be left to the jury even if the accused has not formally relied upon</w:t>
      </w:r>
      <w:r w:rsidR="00C55F66">
        <w:t xml:space="preserve"> </w:t>
      </w:r>
      <w:r>
        <w:t>self-defence."</w:t>
      </w:r>
    </w:p>
    <w:p w14:paraId="0077CA21" w14:textId="77777777" w:rsidR="00C55F66" w:rsidRDefault="00C55F66" w:rsidP="00C55F66">
      <w:pPr>
        <w:pStyle w:val="Style2"/>
      </w:pPr>
    </w:p>
    <w:p w14:paraId="108910B0" w14:textId="77777777" w:rsidR="00C55F66" w:rsidRDefault="00C55F66" w:rsidP="00C55F66">
      <w:pPr>
        <w:pStyle w:val="Style2"/>
      </w:pPr>
    </w:p>
    <w:p w14:paraId="60B804D0" w14:textId="77777777" w:rsidR="00C55F66" w:rsidRDefault="00C55F66" w:rsidP="00C55F66">
      <w:pPr>
        <w:pStyle w:val="Style2"/>
      </w:pPr>
    </w:p>
    <w:p w14:paraId="40C221F1" w14:textId="321B517B" w:rsidR="00661FEE" w:rsidRDefault="00661FEE" w:rsidP="00C55F66">
      <w:pPr>
        <w:pStyle w:val="Style1"/>
        <w:numPr>
          <w:ilvl w:val="0"/>
          <w:numId w:val="0"/>
        </w:numPr>
      </w:pPr>
      <w:r>
        <w:t>Dealing with the facts of th</w:t>
      </w:r>
      <w:r w:rsidR="00C55F66">
        <w:t xml:space="preserve">e </w:t>
      </w:r>
      <w:r w:rsidR="00C55F66">
        <w:rPr>
          <w:i/>
          <w:iCs/>
        </w:rPr>
        <w:t>Bailey</w:t>
      </w:r>
      <w:r w:rsidR="00C55F66">
        <w:t xml:space="preserve"> </w:t>
      </w:r>
      <w:r>
        <w:t>case, Lord Slynn said:</w:t>
      </w:r>
    </w:p>
    <w:p w14:paraId="65F6313A" w14:textId="77777777" w:rsidR="00C55F66" w:rsidRDefault="00C55F66" w:rsidP="00C55F66">
      <w:pPr>
        <w:pStyle w:val="Style1"/>
        <w:numPr>
          <w:ilvl w:val="0"/>
          <w:numId w:val="0"/>
        </w:numPr>
      </w:pPr>
    </w:p>
    <w:p w14:paraId="11489015" w14:textId="5D11971A" w:rsidR="00661FEE" w:rsidRDefault="00661FEE" w:rsidP="00C55F66">
      <w:pPr>
        <w:pStyle w:val="Style2"/>
      </w:pPr>
      <w:r>
        <w:t>"Where, as here, there was a struggle between three men, two of them</w:t>
      </w:r>
      <w:r w:rsidR="00C55F66">
        <w:t xml:space="preserve"> </w:t>
      </w:r>
      <w:r>
        <w:t>wanting to get the gun held by the other, then it is possible that the killing</w:t>
      </w:r>
      <w:r w:rsidR="00D65E09">
        <w:t xml:space="preserve"> </w:t>
      </w:r>
      <w:r>
        <w:t>was murder, or that it was provoked and so was manslaughter, or that it was</w:t>
      </w:r>
      <w:r w:rsidR="00D65E09">
        <w:t xml:space="preserve"> </w:t>
      </w:r>
      <w:r>
        <w:t>an accident, or that it happened deliberately but in self-defence.</w:t>
      </w:r>
      <w:r w:rsidR="00D65E09">
        <w:t xml:space="preserve"> </w:t>
      </w:r>
      <w:r>
        <w:t xml:space="preserve"> Self-defence in this context could well include stopping antagonistic men from</w:t>
      </w:r>
      <w:r w:rsidR="00D65E09">
        <w:t xml:space="preserve"> </w:t>
      </w:r>
      <w:r>
        <w:t>trying to get a gun which they might have used to injure the accused."</w:t>
      </w:r>
    </w:p>
    <w:p w14:paraId="2F5BEBA7" w14:textId="77777777" w:rsidR="00D65E09" w:rsidRDefault="00D65E09" w:rsidP="00C55F66">
      <w:pPr>
        <w:pStyle w:val="Style2"/>
      </w:pPr>
    </w:p>
    <w:p w14:paraId="737A81B0" w14:textId="77777777" w:rsidR="00D65E09" w:rsidRDefault="00D65E09" w:rsidP="00C55F66">
      <w:pPr>
        <w:pStyle w:val="Style2"/>
      </w:pPr>
    </w:p>
    <w:p w14:paraId="284C4B06" w14:textId="77777777" w:rsidR="00D65E09" w:rsidRDefault="00D65E09" w:rsidP="00C55F66">
      <w:pPr>
        <w:pStyle w:val="Style2"/>
      </w:pPr>
    </w:p>
    <w:p w14:paraId="5549E7E7" w14:textId="22F034C4" w:rsidR="00661FEE" w:rsidRDefault="00661FEE" w:rsidP="004129CC">
      <w:pPr>
        <w:pStyle w:val="Style1"/>
      </w:pPr>
      <w:r>
        <w:t xml:space="preserve">We note that in </w:t>
      </w:r>
      <w:r w:rsidRPr="00D65E09">
        <w:rPr>
          <w:i/>
          <w:iCs/>
        </w:rPr>
        <w:t>Bailey</w:t>
      </w:r>
      <w:r>
        <w:t xml:space="preserve"> the prosecution relied on the facts that the defendant's</w:t>
      </w:r>
      <w:r w:rsidR="00D65E09">
        <w:t xml:space="preserve"> </w:t>
      </w:r>
      <w:r>
        <w:t>case at trial was that he had shot the gun accidentally</w:t>
      </w:r>
      <w:r w:rsidR="00D6421D">
        <w:t>,</w:t>
      </w:r>
      <w:r>
        <w:t xml:space="preserve"> and that he did not give</w:t>
      </w:r>
      <w:r w:rsidR="00D65E09">
        <w:t xml:space="preserve"> </w:t>
      </w:r>
      <w:r>
        <w:t>evidence that he believed it was necessary to defend himself by firing the gun.</w:t>
      </w:r>
      <w:r w:rsidR="00D65E09">
        <w:t xml:space="preserve">  </w:t>
      </w:r>
      <w:r>
        <w:t xml:space="preserve">This, their </w:t>
      </w:r>
      <w:r w:rsidR="00D65E09">
        <w:t>L</w:t>
      </w:r>
      <w:r>
        <w:t xml:space="preserve">ordships held, was not sufficient </w:t>
      </w:r>
      <w:r w:rsidR="00D65E09">
        <w:t xml:space="preserve">on the facts of that case </w:t>
      </w:r>
      <w:r>
        <w:t>to preclude self</w:t>
      </w:r>
      <w:r w:rsidR="00D65E09">
        <w:t>-</w:t>
      </w:r>
      <w:r>
        <w:t>defence</w:t>
      </w:r>
      <w:r w:rsidR="00D65E09">
        <w:t>,</w:t>
      </w:r>
      <w:r>
        <w:t xml:space="preserve"> given that</w:t>
      </w:r>
      <w:r w:rsidR="00D65E09">
        <w:t xml:space="preserve"> </w:t>
      </w:r>
      <w:r>
        <w:t xml:space="preserve">if accident was rejected it followed </w:t>
      </w:r>
      <w:r>
        <w:lastRenderedPageBreak/>
        <w:t>that the shooting was deliberate and this</w:t>
      </w:r>
      <w:r w:rsidR="00D65E09">
        <w:t xml:space="preserve"> </w:t>
      </w:r>
      <w:r>
        <w:t>gave rise to the possibility that the defendant did so because he was in fear of</w:t>
      </w:r>
      <w:r w:rsidR="00D65E09">
        <w:t xml:space="preserve"> </w:t>
      </w:r>
      <w:r>
        <w:t>himself being shot.</w:t>
      </w:r>
    </w:p>
    <w:p w14:paraId="0CC1AC27" w14:textId="77777777" w:rsidR="00D65E09" w:rsidRDefault="00D65E09" w:rsidP="00D65E09">
      <w:pPr>
        <w:pStyle w:val="Style1"/>
        <w:numPr>
          <w:ilvl w:val="0"/>
          <w:numId w:val="0"/>
        </w:numPr>
      </w:pPr>
    </w:p>
    <w:p w14:paraId="4966A62C" w14:textId="41214644" w:rsidR="00661FEE" w:rsidRDefault="00661FEE" w:rsidP="00640032">
      <w:pPr>
        <w:pStyle w:val="Style1"/>
      </w:pPr>
      <w:r>
        <w:t xml:space="preserve">In </w:t>
      </w:r>
      <w:r w:rsidRPr="00D65E09">
        <w:rPr>
          <w:i/>
          <w:iCs/>
        </w:rPr>
        <w:t>Mula</w:t>
      </w:r>
      <w:r>
        <w:t>, which was a case</w:t>
      </w:r>
      <w:r w:rsidR="00D6421D">
        <w:t xml:space="preserve"> under section 20 of the 1861 Act</w:t>
      </w:r>
      <w:r>
        <w:t>, the evidence on which the potential</w:t>
      </w:r>
      <w:r w:rsidR="00D65E09">
        <w:t xml:space="preserve"> </w:t>
      </w:r>
      <w:r>
        <w:t>defence of self-defence was based came from the complainant given that the</w:t>
      </w:r>
      <w:r w:rsidR="00D65E09">
        <w:t xml:space="preserve"> </w:t>
      </w:r>
      <w:r>
        <w:t xml:space="preserve">defendant relied on alibi. </w:t>
      </w:r>
      <w:r w:rsidR="00D65E09">
        <w:t xml:space="preserve"> T</w:t>
      </w:r>
      <w:r>
        <w:t>he complainant had said that he put the defendant's</w:t>
      </w:r>
      <w:r w:rsidR="00D65E09">
        <w:t xml:space="preserve"> </w:t>
      </w:r>
      <w:r>
        <w:t xml:space="preserve">actions in punching him down to the fact that he had gone up to </w:t>
      </w:r>
      <w:r w:rsidR="00E51FE6">
        <w:t>t</w:t>
      </w:r>
      <w:r>
        <w:t>h</w:t>
      </w:r>
      <w:r w:rsidR="00E51FE6">
        <w:t>e defendant and that</w:t>
      </w:r>
      <w:r>
        <w:t xml:space="preserve"> </w:t>
      </w:r>
      <w:r w:rsidR="00D65E09">
        <w:t>"</w:t>
      </w:r>
      <w:r>
        <w:t>maybe</w:t>
      </w:r>
      <w:r w:rsidR="00D65E09">
        <w:t xml:space="preserve"> </w:t>
      </w:r>
      <w:r>
        <w:t xml:space="preserve">he thought I was going to ... strike him first." </w:t>
      </w:r>
      <w:r w:rsidR="00D65E09">
        <w:t xml:space="preserve"> </w:t>
      </w:r>
      <w:r>
        <w:t xml:space="preserve">The complainant </w:t>
      </w:r>
      <w:r w:rsidR="00E51FE6">
        <w:t xml:space="preserve">had </w:t>
      </w:r>
      <w:r>
        <w:t>also said that he</w:t>
      </w:r>
      <w:r w:rsidR="00D65E09">
        <w:t xml:space="preserve"> </w:t>
      </w:r>
      <w:r>
        <w:t>and the defendant had to be pulled apart</w:t>
      </w:r>
      <w:r w:rsidR="00D65E09">
        <w:t>.</w:t>
      </w:r>
      <w:r w:rsidR="00053483">
        <w:t xml:space="preserve"> There was, therefore, evidence consistent with self-defence before the court.</w:t>
      </w:r>
    </w:p>
    <w:p w14:paraId="46B01B20" w14:textId="77777777" w:rsidR="00D65E09" w:rsidRDefault="00D65E09" w:rsidP="00D65E09">
      <w:pPr>
        <w:pStyle w:val="Style1"/>
        <w:numPr>
          <w:ilvl w:val="0"/>
          <w:numId w:val="0"/>
        </w:numPr>
      </w:pPr>
    </w:p>
    <w:p w14:paraId="0201D136" w14:textId="38288BAE" w:rsidR="00661FEE" w:rsidRPr="00D65E09" w:rsidRDefault="00661FEE" w:rsidP="00D65E09">
      <w:pPr>
        <w:pStyle w:val="Style1"/>
        <w:numPr>
          <w:ilvl w:val="0"/>
          <w:numId w:val="0"/>
        </w:numPr>
        <w:rPr>
          <w:b/>
          <w:bCs/>
          <w:u w:val="single"/>
        </w:rPr>
      </w:pPr>
      <w:r w:rsidRPr="00D65E09">
        <w:rPr>
          <w:b/>
          <w:bCs/>
          <w:u w:val="single"/>
        </w:rPr>
        <w:t xml:space="preserve">Discussion and </w:t>
      </w:r>
      <w:r w:rsidR="00D65E09">
        <w:rPr>
          <w:b/>
          <w:bCs/>
          <w:u w:val="single"/>
        </w:rPr>
        <w:t>C</w:t>
      </w:r>
      <w:r w:rsidRPr="00D65E09">
        <w:rPr>
          <w:b/>
          <w:bCs/>
          <w:u w:val="single"/>
        </w:rPr>
        <w:t>onclusion</w:t>
      </w:r>
    </w:p>
    <w:p w14:paraId="51611E12" w14:textId="1BDF6227" w:rsidR="00661FEE" w:rsidRDefault="00D65E09" w:rsidP="005B05C6">
      <w:pPr>
        <w:pStyle w:val="Style1"/>
      </w:pPr>
      <w:r>
        <w:t xml:space="preserve"> </w:t>
      </w:r>
      <w:r w:rsidR="00661FEE">
        <w:t>Applying these principles in the present case</w:t>
      </w:r>
      <w:r w:rsidR="00E51FE6">
        <w:t>,</w:t>
      </w:r>
      <w:r w:rsidR="00661FEE">
        <w:t xml:space="preserve"> we agree with M</w:t>
      </w:r>
      <w:r w:rsidR="00053483">
        <w:t>s</w:t>
      </w:r>
      <w:r w:rsidR="00661FEE">
        <w:t xml:space="preserve"> Karaiskos that</w:t>
      </w:r>
      <w:r>
        <w:t xml:space="preserve"> </w:t>
      </w:r>
      <w:r w:rsidR="00661FEE">
        <w:t>the fact that the appellant had not said in terms that he was in fear of an ongoing</w:t>
      </w:r>
      <w:r>
        <w:t xml:space="preserve"> </w:t>
      </w:r>
      <w:r w:rsidR="00661FEE">
        <w:t>or imminent attack did not, of itself, necessarily preclude the issue of self</w:t>
      </w:r>
      <w:r>
        <w:t>-</w:t>
      </w:r>
      <w:r w:rsidR="00661FEE">
        <w:t xml:space="preserve">defence being left the jury. </w:t>
      </w:r>
      <w:r>
        <w:t xml:space="preserve"> </w:t>
      </w:r>
      <w:r w:rsidR="00661FEE">
        <w:t>It was not necessary for him to give evidence to this</w:t>
      </w:r>
      <w:r>
        <w:t xml:space="preserve"> </w:t>
      </w:r>
      <w:r w:rsidR="00661FEE">
        <w:t>effect</w:t>
      </w:r>
      <w:r>
        <w:t>,</w:t>
      </w:r>
      <w:r w:rsidR="00661FEE">
        <w:t xml:space="preserve"> provided</w:t>
      </w:r>
      <w:r>
        <w:t xml:space="preserve"> that the</w:t>
      </w:r>
      <w:r w:rsidR="00661FEE">
        <w:t xml:space="preserve"> other evidence in the case raised a </w:t>
      </w:r>
      <w:r w:rsidR="00661FEE" w:rsidRPr="00D65E09">
        <w:rPr>
          <w:i/>
          <w:iCs/>
        </w:rPr>
        <w:t>prima facie</w:t>
      </w:r>
      <w:r w:rsidR="00661FEE">
        <w:t xml:space="preserve"> case of self</w:t>
      </w:r>
      <w:r>
        <w:t>-</w:t>
      </w:r>
      <w:r w:rsidR="00661FEE">
        <w:t>defence.</w:t>
      </w:r>
      <w:r>
        <w:t xml:space="preserve">  But we do not read the judge's ruling as saying that there was such a rule.  In our view, </w:t>
      </w:r>
      <w:r w:rsidR="00E51FE6">
        <w:t xml:space="preserve">in his ruling </w:t>
      </w:r>
      <w:r>
        <w:t>the judge was commenting on the particular evidence in the present case.</w:t>
      </w:r>
    </w:p>
    <w:p w14:paraId="78C4F85D" w14:textId="77777777" w:rsidR="00D65E09" w:rsidRDefault="00D65E09" w:rsidP="00D65E09">
      <w:pPr>
        <w:pStyle w:val="Style1"/>
        <w:numPr>
          <w:ilvl w:val="0"/>
          <w:numId w:val="0"/>
        </w:numPr>
      </w:pPr>
    </w:p>
    <w:p w14:paraId="6390A653" w14:textId="6F32DC52" w:rsidR="00661FEE" w:rsidRDefault="00661FEE" w:rsidP="002D756D">
      <w:pPr>
        <w:pStyle w:val="Style1"/>
      </w:pPr>
      <w:r>
        <w:t>We also agree with M</w:t>
      </w:r>
      <w:r w:rsidR="00053483">
        <w:t xml:space="preserve">s </w:t>
      </w:r>
      <w:r>
        <w:t>Karaiskos that each case turns on its own evidence but,</w:t>
      </w:r>
      <w:r w:rsidR="00D65E09">
        <w:t xml:space="preserve"> </w:t>
      </w:r>
      <w:r>
        <w:t>by the same token, we accept</w:t>
      </w:r>
      <w:r w:rsidR="00D65E09">
        <w:t xml:space="preserve"> the submission of</w:t>
      </w:r>
      <w:r>
        <w:t xml:space="preserve"> Mr Larkin KC</w:t>
      </w:r>
      <w:r w:rsidR="00D65E09">
        <w:t>, who appears on behalf of the Crown,</w:t>
      </w:r>
      <w:r>
        <w:t xml:space="preserve"> that the trial judge</w:t>
      </w:r>
      <w:r w:rsidR="00D65E09">
        <w:t xml:space="preserve"> </w:t>
      </w:r>
      <w:r>
        <w:t xml:space="preserve">will often be in a better position to assess whether a </w:t>
      </w:r>
      <w:r w:rsidRPr="00D65E09">
        <w:rPr>
          <w:i/>
          <w:iCs/>
        </w:rPr>
        <w:t>prima facie</w:t>
      </w:r>
      <w:r>
        <w:t xml:space="preserve"> case is raised</w:t>
      </w:r>
      <w:r w:rsidR="00D65E09">
        <w:t xml:space="preserve"> </w:t>
      </w:r>
      <w:r>
        <w:t>on the evidence than the appeal court</w:t>
      </w:r>
      <w:r w:rsidR="00D94F1B">
        <w:t xml:space="preserve">. This is </w:t>
      </w:r>
      <w:r>
        <w:t xml:space="preserve">particularly </w:t>
      </w:r>
      <w:r w:rsidR="00D94F1B">
        <w:t xml:space="preserve">so </w:t>
      </w:r>
      <w:r>
        <w:t>where, as here, the appeal</w:t>
      </w:r>
      <w:r w:rsidR="00D65E09">
        <w:t xml:space="preserve"> </w:t>
      </w:r>
      <w:r>
        <w:t xml:space="preserve">court does not have a transcript of all of the relevant evidence: see </w:t>
      </w:r>
      <w:r w:rsidRPr="00D65E09">
        <w:rPr>
          <w:i/>
          <w:iCs/>
        </w:rPr>
        <w:t>R v</w:t>
      </w:r>
      <w:r w:rsidR="00D65E09" w:rsidRPr="00D65E09">
        <w:rPr>
          <w:i/>
          <w:iCs/>
        </w:rPr>
        <w:t xml:space="preserve"> </w:t>
      </w:r>
      <w:r w:rsidRPr="00D65E09">
        <w:rPr>
          <w:i/>
          <w:iCs/>
        </w:rPr>
        <w:t>Harewood and Rehman</w:t>
      </w:r>
      <w:r>
        <w:t xml:space="preserve"> [2021] EWCA Crim 1936 at [18]. </w:t>
      </w:r>
      <w:r w:rsidR="00D65E09">
        <w:t xml:space="preserve"> </w:t>
      </w:r>
      <w:r>
        <w:t>The trial judge will</w:t>
      </w:r>
      <w:r w:rsidR="00D65E09">
        <w:t xml:space="preserve"> </w:t>
      </w:r>
      <w:r>
        <w:t xml:space="preserve">often have a better </w:t>
      </w:r>
      <w:r w:rsidR="006E4396">
        <w:t>“</w:t>
      </w:r>
      <w:r>
        <w:t>feel</w:t>
      </w:r>
      <w:r w:rsidR="006E4396">
        <w:t>”</w:t>
      </w:r>
      <w:r>
        <w:t xml:space="preserve"> for the case and be better able to assess the particular</w:t>
      </w:r>
      <w:r w:rsidR="00D65E09">
        <w:t xml:space="preserve"> </w:t>
      </w:r>
      <w:r>
        <w:t>evidential points relied on by one party or the other in the context of the</w:t>
      </w:r>
      <w:r w:rsidR="00D65E09">
        <w:t xml:space="preserve"> </w:t>
      </w:r>
      <w:r>
        <w:t>evidence as a whole.</w:t>
      </w:r>
    </w:p>
    <w:p w14:paraId="648F6DAA" w14:textId="77777777" w:rsidR="00D65E09" w:rsidRDefault="00D65E09" w:rsidP="00D65E09">
      <w:pPr>
        <w:pStyle w:val="Style1"/>
        <w:numPr>
          <w:ilvl w:val="0"/>
          <w:numId w:val="0"/>
        </w:numPr>
      </w:pPr>
    </w:p>
    <w:p w14:paraId="11625961" w14:textId="550D1A7F" w:rsidR="00661FEE" w:rsidRDefault="00661FEE" w:rsidP="005D4E66">
      <w:pPr>
        <w:pStyle w:val="Style1"/>
      </w:pPr>
      <w:r>
        <w:t>We note that what the judge said in the present case was that the appellant</w:t>
      </w:r>
      <w:r w:rsidR="00D65E09">
        <w:t xml:space="preserve"> "</w:t>
      </w:r>
      <w:r>
        <w:t>had not advanced any evidence of any belief that he needed to use force to</w:t>
      </w:r>
      <w:r w:rsidR="00D65E09">
        <w:t xml:space="preserve"> </w:t>
      </w:r>
      <w:r>
        <w:t xml:space="preserve">defend himself, </w:t>
      </w:r>
      <w:r w:rsidRPr="00D65E09">
        <w:rPr>
          <w:i/>
          <w:iCs/>
        </w:rPr>
        <w:t>and certainly not by striking out with any knife or bladed article</w:t>
      </w:r>
      <w:r>
        <w:t>".</w:t>
      </w:r>
      <w:r w:rsidR="00D65E09">
        <w:t xml:space="preserve">  </w:t>
      </w:r>
      <w:r>
        <w:t>Reading his ruling as a whole, the point which the judge was making was that</w:t>
      </w:r>
      <w:r w:rsidR="00D65E09">
        <w:t xml:space="preserve"> </w:t>
      </w:r>
      <w:r>
        <w:t>there was no evidence of any actual or imminent threat to the appellant before</w:t>
      </w:r>
      <w:r w:rsidR="00D65E09">
        <w:t xml:space="preserve"> </w:t>
      </w:r>
      <w:r>
        <w:t xml:space="preserve">he and Mr Dosa entered the communal area of Farley Court. </w:t>
      </w:r>
      <w:r w:rsidR="00D65E09">
        <w:t xml:space="preserve"> </w:t>
      </w:r>
      <w:r>
        <w:t>The evidence that</w:t>
      </w:r>
      <w:r w:rsidR="00D65E09">
        <w:t xml:space="preserve"> </w:t>
      </w:r>
      <w:r>
        <w:t>Mr Dosa chased after him when they left was also highly equivocal given that,</w:t>
      </w:r>
      <w:r w:rsidR="00D65E09">
        <w:t xml:space="preserve"> </w:t>
      </w:r>
      <w:r>
        <w:t>by this point, Mr Dosa had been stabbed.</w:t>
      </w:r>
    </w:p>
    <w:p w14:paraId="094F9605" w14:textId="77777777" w:rsidR="00D65E09" w:rsidRDefault="00D65E09" w:rsidP="00D65E09">
      <w:pPr>
        <w:pStyle w:val="Style1"/>
        <w:numPr>
          <w:ilvl w:val="0"/>
          <w:numId w:val="0"/>
        </w:numPr>
      </w:pPr>
    </w:p>
    <w:p w14:paraId="2188ADAD" w14:textId="744DA4C1" w:rsidR="00661FEE" w:rsidRDefault="00661FEE" w:rsidP="00B31567">
      <w:pPr>
        <w:pStyle w:val="Style1"/>
      </w:pPr>
      <w:r>
        <w:t>Such evidence of self</w:t>
      </w:r>
      <w:r w:rsidR="00D65E09">
        <w:t>-</w:t>
      </w:r>
      <w:r>
        <w:t>defence as there was therefore came</w:t>
      </w:r>
      <w:r w:rsidR="00D65E09">
        <w:t xml:space="preserve"> principally, if not</w:t>
      </w:r>
      <w:r>
        <w:t xml:space="preserve"> almost entirely</w:t>
      </w:r>
      <w:r w:rsidR="00D65E09">
        <w:t>,</w:t>
      </w:r>
      <w:r>
        <w:t xml:space="preserve"> from</w:t>
      </w:r>
      <w:r w:rsidR="00D65E09">
        <w:t xml:space="preserve"> </w:t>
      </w:r>
      <w:r>
        <w:t>the appellant's own account of what happened when they got into the building.</w:t>
      </w:r>
      <w:r w:rsidR="00D65E09">
        <w:t xml:space="preserve">  </w:t>
      </w:r>
      <w:r>
        <w:t>However, his account was not capable of supporting the conclusion that there</w:t>
      </w:r>
      <w:r w:rsidR="00D65E09">
        <w:t xml:space="preserve"> </w:t>
      </w:r>
      <w:r>
        <w:t xml:space="preserve">was a perceived actual or imminent </w:t>
      </w:r>
      <w:r w:rsidR="00D65E09">
        <w:t xml:space="preserve">threat </w:t>
      </w:r>
      <w:r>
        <w:t>or attack to which stabbing at Mr Dosa with</w:t>
      </w:r>
      <w:r w:rsidR="00D65E09">
        <w:t xml:space="preserve"> </w:t>
      </w:r>
      <w:r>
        <w:t>a knife or bladed article was a reasonable or proportionate response.</w:t>
      </w:r>
      <w:r w:rsidR="00D65E09">
        <w:t xml:space="preserve"> </w:t>
      </w:r>
      <w:r>
        <w:t xml:space="preserve"> </w:t>
      </w:r>
      <w:r w:rsidR="00D65E09">
        <w:t>Th</w:t>
      </w:r>
      <w:r>
        <w:t>e</w:t>
      </w:r>
      <w:r w:rsidR="00D65E09">
        <w:t xml:space="preserve"> appellant</w:t>
      </w:r>
      <w:r>
        <w:t xml:space="preserve"> was</w:t>
      </w:r>
      <w:r w:rsidR="00D65E09">
        <w:t xml:space="preserve"> </w:t>
      </w:r>
      <w:r>
        <w:t>not suggesting that he felt that there was a need to defend himself from an</w:t>
      </w:r>
      <w:r w:rsidR="00D65E09">
        <w:t xml:space="preserve"> </w:t>
      </w:r>
      <w:r>
        <w:t>ongoing attack</w:t>
      </w:r>
      <w:r w:rsidR="00D65E09">
        <w:t xml:space="preserve"> in this way</w:t>
      </w:r>
      <w:r>
        <w:t xml:space="preserve">, as the judge noted. </w:t>
      </w:r>
      <w:r w:rsidR="00D65E09">
        <w:t xml:space="preserve"> </w:t>
      </w:r>
      <w:r>
        <w:t>But even assuming that this was for tactical</w:t>
      </w:r>
      <w:r w:rsidR="00D65E09">
        <w:t xml:space="preserve"> </w:t>
      </w:r>
      <w:r>
        <w:t xml:space="preserve">reasons, and even assuming that his evidence about what Mr Dosa said and </w:t>
      </w:r>
      <w:r w:rsidR="00D65E09">
        <w:t xml:space="preserve">did </w:t>
      </w:r>
      <w:r>
        <w:t>once they were in the communal area of the flats was accepted</w:t>
      </w:r>
      <w:r w:rsidR="00D65E09">
        <w:t xml:space="preserve">, looking at the matter from an objective standpoint, </w:t>
      </w:r>
      <w:r>
        <w:t>the only reasonable and proportionate response on the evidence was for the appellant to back off or leave.</w:t>
      </w:r>
      <w:r w:rsidR="00D65E09">
        <w:t xml:space="preserve"> </w:t>
      </w:r>
      <w:r>
        <w:t xml:space="preserve"> He was fully able to do so</w:t>
      </w:r>
      <w:r w:rsidR="00C75E08">
        <w:t>,</w:t>
      </w:r>
      <w:r>
        <w:t xml:space="preserve"> as his own actions in running</w:t>
      </w:r>
      <w:r w:rsidR="002C13E5">
        <w:t xml:space="preserve"> </w:t>
      </w:r>
      <w:r>
        <w:t>away demonstrated</w:t>
      </w:r>
      <w:r w:rsidR="00C75E08">
        <w:t>;</w:t>
      </w:r>
      <w:r>
        <w:t xml:space="preserve"> and Mr Dosa was an older man who walked with the</w:t>
      </w:r>
      <w:r w:rsidR="002C13E5">
        <w:t xml:space="preserve"> </w:t>
      </w:r>
      <w:r>
        <w:t>assistance of a walking stick</w:t>
      </w:r>
      <w:r w:rsidR="002C13E5">
        <w:t>,</w:t>
      </w:r>
      <w:r>
        <w:t xml:space="preserve"> albeit he may not have been heavily dependent</w:t>
      </w:r>
      <w:r w:rsidR="002C13E5">
        <w:t xml:space="preserve"> </w:t>
      </w:r>
      <w:r>
        <w:t>on the stick.</w:t>
      </w:r>
    </w:p>
    <w:p w14:paraId="2D6B0C58" w14:textId="77777777" w:rsidR="002C13E5" w:rsidRDefault="002C13E5" w:rsidP="002C13E5">
      <w:pPr>
        <w:pStyle w:val="Style1"/>
        <w:numPr>
          <w:ilvl w:val="0"/>
          <w:numId w:val="0"/>
        </w:numPr>
      </w:pPr>
    </w:p>
    <w:p w14:paraId="2094C553" w14:textId="0D0486CA" w:rsidR="00661FEE" w:rsidRDefault="00661FEE" w:rsidP="00981D8A">
      <w:pPr>
        <w:pStyle w:val="Style1"/>
      </w:pPr>
      <w:r>
        <w:t xml:space="preserve">The answer to the appeal is therefore that the evidence before the </w:t>
      </w:r>
      <w:r w:rsidR="002C13E5">
        <w:t>Crown C</w:t>
      </w:r>
      <w:r>
        <w:t>ourt,</w:t>
      </w:r>
      <w:r w:rsidR="002C13E5">
        <w:t xml:space="preserve"> </w:t>
      </w:r>
      <w:r>
        <w:t>including the appellant's evidence, even if it was accepted, did not give rise to</w:t>
      </w:r>
      <w:r w:rsidR="002C13E5">
        <w:t xml:space="preserve"> </w:t>
      </w:r>
      <w:r>
        <w:t xml:space="preserve">a </w:t>
      </w:r>
      <w:r w:rsidRPr="002C13E5">
        <w:rPr>
          <w:i/>
          <w:iCs/>
        </w:rPr>
        <w:t>prima facie</w:t>
      </w:r>
      <w:r>
        <w:t xml:space="preserve"> case that he had killed in self-defence and that this was a</w:t>
      </w:r>
      <w:r w:rsidR="002C13E5">
        <w:t xml:space="preserve"> </w:t>
      </w:r>
      <w:r>
        <w:t>reasonable and proportionate response to a threat which he perceived</w:t>
      </w:r>
      <w:r w:rsidR="002C13E5">
        <w:t>.</w:t>
      </w:r>
      <w:r>
        <w:t xml:space="preserve"> </w:t>
      </w:r>
      <w:r w:rsidR="002C13E5">
        <w:t xml:space="preserve"> </w:t>
      </w:r>
      <w:r>
        <w:t>We</w:t>
      </w:r>
      <w:r w:rsidR="002C13E5">
        <w:t xml:space="preserve"> </w:t>
      </w:r>
      <w:r>
        <w:t xml:space="preserve">agree with the </w:t>
      </w:r>
      <w:r w:rsidR="002C13E5">
        <w:t>j</w:t>
      </w:r>
      <w:r>
        <w:t>udge</w:t>
      </w:r>
      <w:r w:rsidR="002C13E5">
        <w:t xml:space="preserve"> that leaving the defence of self-defence to the </w:t>
      </w:r>
      <w:r w:rsidR="002C13E5">
        <w:lastRenderedPageBreak/>
        <w:t xml:space="preserve">jury would have invited the jury to speculate as to what facts there might be which might have justified the appellant's actions.  We therefore agree with the judge's conclusion.  But, in any event, he was entitled to come to this </w:t>
      </w:r>
      <w:r>
        <w:t>conclusion.</w:t>
      </w:r>
    </w:p>
    <w:p w14:paraId="66E69722" w14:textId="77777777" w:rsidR="002C13E5" w:rsidRDefault="002C13E5" w:rsidP="002C13E5">
      <w:pPr>
        <w:pStyle w:val="Style1"/>
        <w:numPr>
          <w:ilvl w:val="0"/>
          <w:numId w:val="0"/>
        </w:numPr>
      </w:pPr>
    </w:p>
    <w:p w14:paraId="19514E67" w14:textId="1C964416" w:rsidR="00661FEE" w:rsidRDefault="00661FEE" w:rsidP="004169C3">
      <w:pPr>
        <w:pStyle w:val="Style1"/>
      </w:pPr>
      <w:r>
        <w:t>Contrary to M</w:t>
      </w:r>
      <w:r w:rsidR="00F5491E">
        <w:t>s</w:t>
      </w:r>
      <w:r>
        <w:t xml:space="preserve"> Karaiskos' submission, we do not consider that there was any</w:t>
      </w:r>
      <w:r w:rsidR="002C13E5">
        <w:t xml:space="preserve"> </w:t>
      </w:r>
      <w:r>
        <w:t>inconsistency between the judge's position on the issue of manslaughter and</w:t>
      </w:r>
      <w:r w:rsidR="002C13E5">
        <w:t xml:space="preserve"> </w:t>
      </w:r>
      <w:r>
        <w:t xml:space="preserve">his conclusion on </w:t>
      </w:r>
      <w:r w:rsidR="002C13E5">
        <w:t xml:space="preserve">the question of </w:t>
      </w:r>
      <w:r>
        <w:t>self-defence.</w:t>
      </w:r>
      <w:r w:rsidR="00C75E08">
        <w:t xml:space="preserve"> </w:t>
      </w:r>
      <w:r>
        <w:t xml:space="preserve"> He considered that there was, just about, a</w:t>
      </w:r>
      <w:r w:rsidR="002C13E5">
        <w:t xml:space="preserve"> </w:t>
      </w:r>
      <w:r>
        <w:t>feasible basis on which the jury could find that the appellant may not have</w:t>
      </w:r>
      <w:r w:rsidR="002C13E5">
        <w:t xml:space="preserve"> </w:t>
      </w:r>
      <w:r>
        <w:t>intended to inflict really serious harm on Mr Dosa</w:t>
      </w:r>
      <w:r w:rsidR="00C75E08">
        <w:t>;</w:t>
      </w:r>
      <w:r>
        <w:t xml:space="preserve"> but that did not make striking</w:t>
      </w:r>
      <w:r w:rsidR="002C13E5">
        <w:t xml:space="preserve"> </w:t>
      </w:r>
      <w:r>
        <w:t>out with a knife or bladed article a potentially reasonable response to Mr Dosa's</w:t>
      </w:r>
      <w:r w:rsidR="002C13E5">
        <w:t xml:space="preserve"> </w:t>
      </w:r>
      <w:r>
        <w:t>alleged actions.</w:t>
      </w:r>
      <w:r w:rsidR="002C13E5">
        <w:t xml:space="preserve"> </w:t>
      </w:r>
      <w:r>
        <w:t xml:space="preserve"> In any event</w:t>
      </w:r>
      <w:r w:rsidR="002C13E5">
        <w:t>,</w:t>
      </w:r>
      <w:r>
        <w:t xml:space="preserve"> we note that the jury was ultimately sure that the</w:t>
      </w:r>
      <w:r w:rsidR="002C13E5">
        <w:t xml:space="preserve"> </w:t>
      </w:r>
      <w:r>
        <w:t>appellant had intended at least really serious harm</w:t>
      </w:r>
      <w:r w:rsidR="00C75E08">
        <w:t>,</w:t>
      </w:r>
      <w:r>
        <w:t xml:space="preserve"> even if they were not sure</w:t>
      </w:r>
      <w:r w:rsidR="002C13E5">
        <w:t xml:space="preserve"> </w:t>
      </w:r>
      <w:r>
        <w:t>of the dimensions or nature of the weapon which he had used to inflict the</w:t>
      </w:r>
      <w:r w:rsidR="002C13E5">
        <w:t xml:space="preserve"> </w:t>
      </w:r>
      <w:r>
        <w:t>wound to the neck</w:t>
      </w:r>
      <w:r w:rsidR="00F5491E">
        <w:t xml:space="preserve"> (hence the acquittal on count 2)</w:t>
      </w:r>
      <w:r>
        <w:t xml:space="preserve">. </w:t>
      </w:r>
      <w:r w:rsidR="002C13E5">
        <w:t xml:space="preserve"> </w:t>
      </w:r>
      <w:r>
        <w:t>That finding, it seems to us, makes it vanishingly unlikely</w:t>
      </w:r>
      <w:r w:rsidR="002C13E5">
        <w:t xml:space="preserve"> </w:t>
      </w:r>
      <w:r>
        <w:t>that the jury might have accepted, given the other evidence in the case, that the</w:t>
      </w:r>
      <w:r w:rsidR="002C13E5">
        <w:t xml:space="preserve"> </w:t>
      </w:r>
      <w:r>
        <w:t>two limbs of the test for self-defence may have been satisfied.</w:t>
      </w:r>
    </w:p>
    <w:p w14:paraId="5CB86C14" w14:textId="77777777" w:rsidR="002C13E5" w:rsidRDefault="002C13E5" w:rsidP="002C13E5">
      <w:pPr>
        <w:pStyle w:val="Style1"/>
        <w:numPr>
          <w:ilvl w:val="0"/>
          <w:numId w:val="0"/>
        </w:numPr>
      </w:pPr>
    </w:p>
    <w:p w14:paraId="5D101E10" w14:textId="055DAEB1" w:rsidR="00661FEE" w:rsidRDefault="00661FEE" w:rsidP="00D449AD">
      <w:pPr>
        <w:pStyle w:val="Style1"/>
      </w:pPr>
      <w:r>
        <w:t xml:space="preserve">Finally, </w:t>
      </w:r>
      <w:r w:rsidR="00C75E08">
        <w:t xml:space="preserve">we note that </w:t>
      </w:r>
      <w:r>
        <w:t>the judge was only obliged to leave the issue of self</w:t>
      </w:r>
      <w:r w:rsidR="002C13E5">
        <w:t>-</w:t>
      </w:r>
      <w:r>
        <w:t xml:space="preserve">defence, and the prosecution to disprove it, if a </w:t>
      </w:r>
      <w:r w:rsidRPr="002C13E5">
        <w:rPr>
          <w:i/>
          <w:iCs/>
        </w:rPr>
        <w:t>prima facie</w:t>
      </w:r>
      <w:r>
        <w:t xml:space="preserve"> case of self</w:t>
      </w:r>
      <w:r w:rsidR="00C75E08">
        <w:t>-</w:t>
      </w:r>
      <w:r>
        <w:t>defence</w:t>
      </w:r>
      <w:r w:rsidR="002C13E5">
        <w:t>, a</w:t>
      </w:r>
      <w:r>
        <w:t>nd therefore lawful</w:t>
      </w:r>
      <w:r w:rsidR="002C13E5">
        <w:t>,</w:t>
      </w:r>
      <w:r>
        <w:t xml:space="preserve"> violence arose on the evidence.</w:t>
      </w:r>
      <w:r w:rsidR="002C13E5">
        <w:t xml:space="preserve"> </w:t>
      </w:r>
      <w:r>
        <w:t xml:space="preserve"> As the judge held</w:t>
      </w:r>
      <w:r w:rsidR="002C13E5">
        <w:t xml:space="preserve"> – </w:t>
      </w:r>
      <w:r>
        <w:t>and we</w:t>
      </w:r>
      <w:r w:rsidR="002C13E5">
        <w:t xml:space="preserve"> </w:t>
      </w:r>
      <w:r>
        <w:t>agree</w:t>
      </w:r>
      <w:r w:rsidR="002C13E5">
        <w:t xml:space="preserve"> – </w:t>
      </w:r>
      <w:r>
        <w:t>it did not.</w:t>
      </w:r>
      <w:r w:rsidR="007509A8">
        <w:t xml:space="preserve"> This is the answer to Ms Karaiskos’ argument that the prosecution had to prove that the killing of Mr Dosa was unlawful.</w:t>
      </w:r>
    </w:p>
    <w:p w14:paraId="2A241348" w14:textId="77777777" w:rsidR="002C13E5" w:rsidRDefault="002C13E5" w:rsidP="002C13E5">
      <w:pPr>
        <w:pStyle w:val="Style1"/>
        <w:numPr>
          <w:ilvl w:val="0"/>
          <w:numId w:val="0"/>
        </w:numPr>
      </w:pPr>
    </w:p>
    <w:p w14:paraId="16E1F24C" w14:textId="4F3BEDAF" w:rsidR="00661FEE" w:rsidRDefault="002C13E5" w:rsidP="007F46BE">
      <w:pPr>
        <w:pStyle w:val="Style1"/>
      </w:pPr>
      <w:r>
        <w:t xml:space="preserve">Accordingly, </w:t>
      </w:r>
      <w:r w:rsidR="008B5BEE">
        <w:t xml:space="preserve">the conviction of the appellant is safe and </w:t>
      </w:r>
      <w:r>
        <w:t>this appeal is dismissed.</w:t>
      </w:r>
    </w:p>
    <w:p w14:paraId="4FFBD2BE" w14:textId="5900E32C" w:rsidR="002C13E5" w:rsidRDefault="002C13E5" w:rsidP="002C13E5">
      <w:pPr>
        <w:pStyle w:val="Style1"/>
        <w:numPr>
          <w:ilvl w:val="0"/>
          <w:numId w:val="0"/>
        </w:numPr>
        <w:jc w:val="center"/>
      </w:pPr>
      <w:r>
        <w:t>_________________________________</w:t>
      </w:r>
    </w:p>
    <w:p w14:paraId="47BA6415" w14:textId="77777777" w:rsidR="00A46D4D" w:rsidRDefault="00A46D4D" w:rsidP="003C7B2F">
      <w:pPr>
        <w:pStyle w:val="Fixed"/>
        <w:ind w:right="1"/>
        <w:jc w:val="both"/>
        <w:rPr>
          <w:b/>
          <w:bCs/>
        </w:rPr>
      </w:pPr>
    </w:p>
    <w:p w14:paraId="580C1EBD" w14:textId="77777777" w:rsidR="00A46D4D" w:rsidRDefault="00A46D4D" w:rsidP="003C7B2F">
      <w:pPr>
        <w:pStyle w:val="Fixed"/>
        <w:ind w:right="1"/>
        <w:jc w:val="both"/>
        <w:rPr>
          <w:b/>
          <w:bCs/>
        </w:rPr>
      </w:pPr>
    </w:p>
    <w:p w14:paraId="0F3D3C86" w14:textId="77777777" w:rsidR="00A46D4D" w:rsidRDefault="00A46D4D" w:rsidP="003C7B2F">
      <w:pPr>
        <w:pStyle w:val="Fixed"/>
        <w:ind w:right="1"/>
        <w:jc w:val="both"/>
        <w:rPr>
          <w:b/>
          <w:bCs/>
        </w:rPr>
      </w:pPr>
    </w:p>
    <w:p w14:paraId="44702FAD" w14:textId="77777777" w:rsidR="00A46D4D" w:rsidRDefault="00A46D4D" w:rsidP="003C7B2F">
      <w:pPr>
        <w:pStyle w:val="Fixed"/>
        <w:ind w:right="1"/>
        <w:jc w:val="both"/>
        <w:rPr>
          <w:b/>
          <w:bCs/>
        </w:rPr>
      </w:pPr>
    </w:p>
    <w:p w14:paraId="5AB9577A" w14:textId="77777777" w:rsidR="00A46D4D" w:rsidRDefault="00A46D4D" w:rsidP="003C7B2F">
      <w:pPr>
        <w:pStyle w:val="Fixed"/>
        <w:ind w:right="1"/>
        <w:jc w:val="both"/>
        <w:rPr>
          <w:b/>
          <w:bCs/>
        </w:rPr>
      </w:pPr>
    </w:p>
    <w:p w14:paraId="1098A3C4" w14:textId="77777777" w:rsidR="00A46D4D" w:rsidRDefault="00A46D4D" w:rsidP="003C7B2F">
      <w:pPr>
        <w:pStyle w:val="Fixed"/>
        <w:ind w:right="1"/>
        <w:jc w:val="both"/>
        <w:rPr>
          <w:b/>
          <w:bCs/>
        </w:rPr>
      </w:pPr>
    </w:p>
    <w:p w14:paraId="0CAC5100" w14:textId="77777777" w:rsidR="00A46D4D" w:rsidRDefault="00A46D4D" w:rsidP="003C7B2F">
      <w:pPr>
        <w:pStyle w:val="Fixed"/>
        <w:ind w:right="1"/>
        <w:jc w:val="both"/>
        <w:rPr>
          <w:b/>
          <w:bCs/>
        </w:rPr>
      </w:pPr>
    </w:p>
    <w:p w14:paraId="6ACE60D8" w14:textId="77777777" w:rsidR="00A46D4D" w:rsidRDefault="00A46D4D" w:rsidP="003C7B2F">
      <w:pPr>
        <w:pStyle w:val="Fixed"/>
        <w:ind w:right="1"/>
        <w:jc w:val="both"/>
        <w:rPr>
          <w:b/>
          <w:bCs/>
        </w:rPr>
      </w:pPr>
    </w:p>
    <w:p w14:paraId="21F0E43C" w14:textId="49AC1C81" w:rsidR="003C7B2F" w:rsidRDefault="003C7B2F" w:rsidP="003C7B2F">
      <w:pPr>
        <w:pStyle w:val="Fixed"/>
        <w:ind w:right="1"/>
        <w:jc w:val="both"/>
      </w:pPr>
      <w:r>
        <w:rPr>
          <w:b/>
          <w:bCs/>
        </w:rPr>
        <w:t>Epiq Europe Ltd</w:t>
      </w:r>
      <w:r>
        <w:t xml:space="preserve"> hereby certify that the above is an accurate and complete record of the proceedings or part thereof. </w:t>
      </w:r>
    </w:p>
    <w:p w14:paraId="31709A07" w14:textId="77777777" w:rsidR="003C7B2F" w:rsidRDefault="003C7B2F" w:rsidP="003C7B2F">
      <w:pPr>
        <w:pStyle w:val="Fixed"/>
        <w:ind w:right="1"/>
      </w:pPr>
      <w:r>
        <w:t xml:space="preserve">  </w:t>
      </w:r>
    </w:p>
    <w:p w14:paraId="47D1DC47" w14:textId="77777777" w:rsidR="003C7B2F" w:rsidRDefault="003C7B2F" w:rsidP="003C7B2F">
      <w:pPr>
        <w:pStyle w:val="Fixed"/>
        <w:ind w:right="1"/>
      </w:pPr>
      <w:r>
        <w:t>Lower Ground Floor, 46 Chancery Lane, London WC2A 1JE</w:t>
      </w:r>
    </w:p>
    <w:p w14:paraId="58FC728C" w14:textId="77777777" w:rsidR="003C7B2F" w:rsidRDefault="003C7B2F" w:rsidP="003C7B2F">
      <w:pPr>
        <w:pStyle w:val="Fixed"/>
        <w:ind w:right="1"/>
      </w:pPr>
      <w:r>
        <w:t>Tel No: 020 7404 1400</w:t>
      </w:r>
    </w:p>
    <w:p w14:paraId="67C34E22" w14:textId="77777777" w:rsidR="003C7B2F" w:rsidRDefault="003C7B2F" w:rsidP="003C7B2F">
      <w:pPr>
        <w:pStyle w:val="ContinCol"/>
        <w:ind w:right="1"/>
      </w:pPr>
      <w:r>
        <w:t>Email: rcj@epiqglobal.co.uk</w:t>
      </w:r>
    </w:p>
    <w:p w14:paraId="76A123E4" w14:textId="77777777" w:rsidR="003C7B2F" w:rsidRDefault="003C7B2F" w:rsidP="003C7B2F">
      <w:pPr>
        <w:pStyle w:val="Fixed"/>
        <w:jc w:val="center"/>
      </w:pPr>
      <w:r>
        <w:t>______________________________</w:t>
      </w:r>
    </w:p>
    <w:p w14:paraId="49E2C0FE" w14:textId="77777777" w:rsidR="002C13E5" w:rsidRPr="00661FEE" w:rsidRDefault="002C13E5" w:rsidP="002C13E5">
      <w:pPr>
        <w:pStyle w:val="Style1"/>
        <w:numPr>
          <w:ilvl w:val="0"/>
          <w:numId w:val="0"/>
        </w:numPr>
        <w:jc w:val="center"/>
      </w:pPr>
    </w:p>
    <w:sectPr w:rsidR="002C13E5" w:rsidRPr="00661FEE" w:rsidSect="00B32103">
      <w:pgSz w:w="11906" w:h="16838" w:code="9"/>
      <w:pgMar w:top="1440" w:right="1440" w:bottom="720" w:left="1440"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69D93" w14:textId="77777777" w:rsidR="00704EE0" w:rsidRDefault="00704EE0" w:rsidP="005C4508">
      <w:pPr>
        <w:spacing w:line="240" w:lineRule="auto"/>
      </w:pPr>
      <w:r>
        <w:separator/>
      </w:r>
    </w:p>
  </w:endnote>
  <w:endnote w:type="continuationSeparator" w:id="0">
    <w:p w14:paraId="450AE951" w14:textId="77777777" w:rsidR="00704EE0" w:rsidRDefault="00704EE0" w:rsidP="005C45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354657"/>
      <w:docPartObj>
        <w:docPartGallery w:val="Page Numbers (Bottom of Page)"/>
        <w:docPartUnique/>
      </w:docPartObj>
    </w:sdtPr>
    <w:sdtEndPr>
      <w:rPr>
        <w:noProof/>
      </w:rPr>
    </w:sdtEndPr>
    <w:sdtContent>
      <w:p w14:paraId="54287345" w14:textId="22EF1F3D" w:rsidR="00C9280E" w:rsidRDefault="00C9280E">
        <w:pPr>
          <w:pStyle w:val="Footer"/>
          <w:jc w:val="center"/>
        </w:pPr>
        <w:r>
          <w:fldChar w:fldCharType="begin"/>
        </w:r>
        <w:r>
          <w:instrText xml:space="preserve"> PAGE   \* MERGEFORMAT </w:instrText>
        </w:r>
        <w:r>
          <w:fldChar w:fldCharType="separate"/>
        </w:r>
        <w:r w:rsidR="00647E8D">
          <w:rPr>
            <w:noProof/>
          </w:rPr>
          <w:t>2</w:t>
        </w:r>
        <w:r>
          <w:rPr>
            <w:noProof/>
          </w:rPr>
          <w:fldChar w:fldCharType="end"/>
        </w:r>
      </w:p>
    </w:sdtContent>
  </w:sdt>
  <w:p w14:paraId="65A2C8A2" w14:textId="77777777" w:rsidR="005C4508" w:rsidRDefault="005C4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10227" w14:textId="77777777" w:rsidR="00704EE0" w:rsidRDefault="00704EE0" w:rsidP="005C4508">
      <w:pPr>
        <w:spacing w:line="240" w:lineRule="auto"/>
      </w:pPr>
      <w:r>
        <w:separator/>
      </w:r>
    </w:p>
  </w:footnote>
  <w:footnote w:type="continuationSeparator" w:id="0">
    <w:p w14:paraId="4ED20979" w14:textId="77777777" w:rsidR="00704EE0" w:rsidRDefault="00704EE0" w:rsidP="005C45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5231E"/>
    <w:multiLevelType w:val="hybridMultilevel"/>
    <w:tmpl w:val="0414EACC"/>
    <w:lvl w:ilvl="0" w:tplc="3062673E">
      <w:start w:val="1"/>
      <w:numFmt w:val="decimal"/>
      <w:pStyle w:val="Style1"/>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7498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A23"/>
    <w:rsid w:val="00001DA3"/>
    <w:rsid w:val="00002986"/>
    <w:rsid w:val="0000315A"/>
    <w:rsid w:val="00003679"/>
    <w:rsid w:val="00003E47"/>
    <w:rsid w:val="00004D9D"/>
    <w:rsid w:val="00005E5C"/>
    <w:rsid w:val="000110B9"/>
    <w:rsid w:val="00011BD6"/>
    <w:rsid w:val="00011FD9"/>
    <w:rsid w:val="00011FF8"/>
    <w:rsid w:val="00012487"/>
    <w:rsid w:val="000124D6"/>
    <w:rsid w:val="00013E3F"/>
    <w:rsid w:val="00016F4C"/>
    <w:rsid w:val="000218BD"/>
    <w:rsid w:val="00021C4C"/>
    <w:rsid w:val="00022B6F"/>
    <w:rsid w:val="00024CB1"/>
    <w:rsid w:val="00027033"/>
    <w:rsid w:val="000279CB"/>
    <w:rsid w:val="00030B9A"/>
    <w:rsid w:val="00031A9E"/>
    <w:rsid w:val="0003317B"/>
    <w:rsid w:val="00033C5F"/>
    <w:rsid w:val="00034615"/>
    <w:rsid w:val="00034D50"/>
    <w:rsid w:val="00034DE2"/>
    <w:rsid w:val="00034FAD"/>
    <w:rsid w:val="00037F5B"/>
    <w:rsid w:val="00044D00"/>
    <w:rsid w:val="00045657"/>
    <w:rsid w:val="00045D4C"/>
    <w:rsid w:val="000479AB"/>
    <w:rsid w:val="00051D3C"/>
    <w:rsid w:val="00053483"/>
    <w:rsid w:val="00054ED2"/>
    <w:rsid w:val="00055261"/>
    <w:rsid w:val="000601EB"/>
    <w:rsid w:val="00062008"/>
    <w:rsid w:val="0006783F"/>
    <w:rsid w:val="00067C1E"/>
    <w:rsid w:val="00070B5B"/>
    <w:rsid w:val="0007326D"/>
    <w:rsid w:val="0007446A"/>
    <w:rsid w:val="00076541"/>
    <w:rsid w:val="00076A73"/>
    <w:rsid w:val="00081841"/>
    <w:rsid w:val="00082B6F"/>
    <w:rsid w:val="00091499"/>
    <w:rsid w:val="0009487A"/>
    <w:rsid w:val="00096B1C"/>
    <w:rsid w:val="00096E9A"/>
    <w:rsid w:val="000A2295"/>
    <w:rsid w:val="000A4FA9"/>
    <w:rsid w:val="000A65F0"/>
    <w:rsid w:val="000B1006"/>
    <w:rsid w:val="000B19E5"/>
    <w:rsid w:val="000B1DB9"/>
    <w:rsid w:val="000B4A19"/>
    <w:rsid w:val="000B4FE6"/>
    <w:rsid w:val="000B5FC7"/>
    <w:rsid w:val="000B6168"/>
    <w:rsid w:val="000B70E2"/>
    <w:rsid w:val="000B71FF"/>
    <w:rsid w:val="000B7CF4"/>
    <w:rsid w:val="000C0CEB"/>
    <w:rsid w:val="000C2572"/>
    <w:rsid w:val="000C38C4"/>
    <w:rsid w:val="000C5A18"/>
    <w:rsid w:val="000C6351"/>
    <w:rsid w:val="000C712B"/>
    <w:rsid w:val="000D0200"/>
    <w:rsid w:val="000D22AC"/>
    <w:rsid w:val="000D37C3"/>
    <w:rsid w:val="000D4140"/>
    <w:rsid w:val="000D42CD"/>
    <w:rsid w:val="000D4A85"/>
    <w:rsid w:val="000D5993"/>
    <w:rsid w:val="000D7AE6"/>
    <w:rsid w:val="000D7B31"/>
    <w:rsid w:val="000E192C"/>
    <w:rsid w:val="000E26ED"/>
    <w:rsid w:val="000E3BB1"/>
    <w:rsid w:val="000E4B93"/>
    <w:rsid w:val="000E52C2"/>
    <w:rsid w:val="000E567D"/>
    <w:rsid w:val="000E5CCF"/>
    <w:rsid w:val="000E7735"/>
    <w:rsid w:val="000E783E"/>
    <w:rsid w:val="000F1B5D"/>
    <w:rsid w:val="000F2076"/>
    <w:rsid w:val="000F215D"/>
    <w:rsid w:val="000F3A7D"/>
    <w:rsid w:val="000F3B65"/>
    <w:rsid w:val="000F55F4"/>
    <w:rsid w:val="000F56B7"/>
    <w:rsid w:val="000F58D0"/>
    <w:rsid w:val="00104649"/>
    <w:rsid w:val="001055D7"/>
    <w:rsid w:val="001064F0"/>
    <w:rsid w:val="00113793"/>
    <w:rsid w:val="00113F11"/>
    <w:rsid w:val="00113FA1"/>
    <w:rsid w:val="00115E61"/>
    <w:rsid w:val="00120BD4"/>
    <w:rsid w:val="00123D03"/>
    <w:rsid w:val="00123E6F"/>
    <w:rsid w:val="00126D79"/>
    <w:rsid w:val="00126F57"/>
    <w:rsid w:val="00127003"/>
    <w:rsid w:val="00127114"/>
    <w:rsid w:val="00127C6D"/>
    <w:rsid w:val="00132FDA"/>
    <w:rsid w:val="001342E5"/>
    <w:rsid w:val="001348C3"/>
    <w:rsid w:val="00135021"/>
    <w:rsid w:val="001354D1"/>
    <w:rsid w:val="00135844"/>
    <w:rsid w:val="001368C2"/>
    <w:rsid w:val="001368FF"/>
    <w:rsid w:val="00143A13"/>
    <w:rsid w:val="00143AD4"/>
    <w:rsid w:val="00145AD0"/>
    <w:rsid w:val="00146062"/>
    <w:rsid w:val="0014642B"/>
    <w:rsid w:val="00146757"/>
    <w:rsid w:val="00146DEB"/>
    <w:rsid w:val="00152DF5"/>
    <w:rsid w:val="00153F9C"/>
    <w:rsid w:val="0015428E"/>
    <w:rsid w:val="00154B5C"/>
    <w:rsid w:val="001552A9"/>
    <w:rsid w:val="0015602D"/>
    <w:rsid w:val="001562D2"/>
    <w:rsid w:val="001614F5"/>
    <w:rsid w:val="001620EB"/>
    <w:rsid w:val="0016383D"/>
    <w:rsid w:val="00165481"/>
    <w:rsid w:val="00165785"/>
    <w:rsid w:val="00167437"/>
    <w:rsid w:val="00167567"/>
    <w:rsid w:val="00167C82"/>
    <w:rsid w:val="00167DA6"/>
    <w:rsid w:val="00171F51"/>
    <w:rsid w:val="00175CE5"/>
    <w:rsid w:val="001767F7"/>
    <w:rsid w:val="0017763B"/>
    <w:rsid w:val="00181672"/>
    <w:rsid w:val="00184E46"/>
    <w:rsid w:val="0019063C"/>
    <w:rsid w:val="00190C64"/>
    <w:rsid w:val="00190F4E"/>
    <w:rsid w:val="00190F90"/>
    <w:rsid w:val="00192F9D"/>
    <w:rsid w:val="00195041"/>
    <w:rsid w:val="001A0C58"/>
    <w:rsid w:val="001A2B56"/>
    <w:rsid w:val="001A7B54"/>
    <w:rsid w:val="001B0122"/>
    <w:rsid w:val="001B0E69"/>
    <w:rsid w:val="001B211C"/>
    <w:rsid w:val="001B3261"/>
    <w:rsid w:val="001B6693"/>
    <w:rsid w:val="001C4A69"/>
    <w:rsid w:val="001C71AC"/>
    <w:rsid w:val="001C7434"/>
    <w:rsid w:val="001D0770"/>
    <w:rsid w:val="001D4F23"/>
    <w:rsid w:val="001D756B"/>
    <w:rsid w:val="001E368C"/>
    <w:rsid w:val="001E4ADA"/>
    <w:rsid w:val="001E5004"/>
    <w:rsid w:val="001E64F6"/>
    <w:rsid w:val="001E6565"/>
    <w:rsid w:val="001E6B1F"/>
    <w:rsid w:val="001E719B"/>
    <w:rsid w:val="001E7AD6"/>
    <w:rsid w:val="001F210E"/>
    <w:rsid w:val="001F27AA"/>
    <w:rsid w:val="001F341E"/>
    <w:rsid w:val="0020193B"/>
    <w:rsid w:val="0020285B"/>
    <w:rsid w:val="00206310"/>
    <w:rsid w:val="00212E6C"/>
    <w:rsid w:val="002161B4"/>
    <w:rsid w:val="0021629D"/>
    <w:rsid w:val="00216BDB"/>
    <w:rsid w:val="002204E5"/>
    <w:rsid w:val="00226F0B"/>
    <w:rsid w:val="00231482"/>
    <w:rsid w:val="00234A8E"/>
    <w:rsid w:val="00237B7C"/>
    <w:rsid w:val="00240ED4"/>
    <w:rsid w:val="00241301"/>
    <w:rsid w:val="002415B7"/>
    <w:rsid w:val="00245ACA"/>
    <w:rsid w:val="00250280"/>
    <w:rsid w:val="002510AF"/>
    <w:rsid w:val="002511A4"/>
    <w:rsid w:val="0025304A"/>
    <w:rsid w:val="002535C5"/>
    <w:rsid w:val="002546C4"/>
    <w:rsid w:val="00254B98"/>
    <w:rsid w:val="00256151"/>
    <w:rsid w:val="00260A11"/>
    <w:rsid w:val="0026169D"/>
    <w:rsid w:val="00261751"/>
    <w:rsid w:val="00264501"/>
    <w:rsid w:val="00265DFC"/>
    <w:rsid w:val="002707A0"/>
    <w:rsid w:val="00276214"/>
    <w:rsid w:val="00277068"/>
    <w:rsid w:val="00277AA7"/>
    <w:rsid w:val="002818DC"/>
    <w:rsid w:val="00282219"/>
    <w:rsid w:val="0028260B"/>
    <w:rsid w:val="00283F6C"/>
    <w:rsid w:val="0029094C"/>
    <w:rsid w:val="00290E2E"/>
    <w:rsid w:val="00292ED6"/>
    <w:rsid w:val="00292F4C"/>
    <w:rsid w:val="00293F89"/>
    <w:rsid w:val="002955D5"/>
    <w:rsid w:val="00295F46"/>
    <w:rsid w:val="00296B15"/>
    <w:rsid w:val="002A00B6"/>
    <w:rsid w:val="002A0A19"/>
    <w:rsid w:val="002A0A3C"/>
    <w:rsid w:val="002A2A86"/>
    <w:rsid w:val="002A2E19"/>
    <w:rsid w:val="002A345A"/>
    <w:rsid w:val="002A3C9E"/>
    <w:rsid w:val="002A4BF2"/>
    <w:rsid w:val="002A4F27"/>
    <w:rsid w:val="002A6C1E"/>
    <w:rsid w:val="002B1699"/>
    <w:rsid w:val="002B270D"/>
    <w:rsid w:val="002B3986"/>
    <w:rsid w:val="002B5898"/>
    <w:rsid w:val="002B5D61"/>
    <w:rsid w:val="002B7966"/>
    <w:rsid w:val="002C13E5"/>
    <w:rsid w:val="002C1833"/>
    <w:rsid w:val="002C1EDE"/>
    <w:rsid w:val="002C7E93"/>
    <w:rsid w:val="002D0EE8"/>
    <w:rsid w:val="002D0F2A"/>
    <w:rsid w:val="002D1223"/>
    <w:rsid w:val="002D1D28"/>
    <w:rsid w:val="002D3692"/>
    <w:rsid w:val="002D3856"/>
    <w:rsid w:val="002D386D"/>
    <w:rsid w:val="002D6DFE"/>
    <w:rsid w:val="002E0294"/>
    <w:rsid w:val="002E12A9"/>
    <w:rsid w:val="002E4497"/>
    <w:rsid w:val="002E6A41"/>
    <w:rsid w:val="002E6D77"/>
    <w:rsid w:val="002F0EDD"/>
    <w:rsid w:val="002F15BB"/>
    <w:rsid w:val="002F19AA"/>
    <w:rsid w:val="002F1C18"/>
    <w:rsid w:val="002F1DE7"/>
    <w:rsid w:val="002F3F64"/>
    <w:rsid w:val="002F4703"/>
    <w:rsid w:val="002F54A8"/>
    <w:rsid w:val="00303184"/>
    <w:rsid w:val="0030410F"/>
    <w:rsid w:val="003101EC"/>
    <w:rsid w:val="00310703"/>
    <w:rsid w:val="00310A12"/>
    <w:rsid w:val="0031229B"/>
    <w:rsid w:val="00313548"/>
    <w:rsid w:val="00314DD5"/>
    <w:rsid w:val="00315F3F"/>
    <w:rsid w:val="00317EFC"/>
    <w:rsid w:val="00320C66"/>
    <w:rsid w:val="003212E6"/>
    <w:rsid w:val="00322F44"/>
    <w:rsid w:val="00323199"/>
    <w:rsid w:val="00323593"/>
    <w:rsid w:val="0032511A"/>
    <w:rsid w:val="00327CFA"/>
    <w:rsid w:val="00331862"/>
    <w:rsid w:val="0033419F"/>
    <w:rsid w:val="00334A1F"/>
    <w:rsid w:val="00336AA1"/>
    <w:rsid w:val="00337EED"/>
    <w:rsid w:val="0034041D"/>
    <w:rsid w:val="00342AD9"/>
    <w:rsid w:val="0034364E"/>
    <w:rsid w:val="0034460F"/>
    <w:rsid w:val="00344DED"/>
    <w:rsid w:val="00346134"/>
    <w:rsid w:val="00347898"/>
    <w:rsid w:val="003508D2"/>
    <w:rsid w:val="00350FE6"/>
    <w:rsid w:val="00351418"/>
    <w:rsid w:val="003529C7"/>
    <w:rsid w:val="00352CED"/>
    <w:rsid w:val="003541F0"/>
    <w:rsid w:val="00354686"/>
    <w:rsid w:val="003548C3"/>
    <w:rsid w:val="00354BA3"/>
    <w:rsid w:val="00354D7E"/>
    <w:rsid w:val="00355D1C"/>
    <w:rsid w:val="00355D42"/>
    <w:rsid w:val="003560D7"/>
    <w:rsid w:val="00357F5C"/>
    <w:rsid w:val="0036018B"/>
    <w:rsid w:val="00360CDE"/>
    <w:rsid w:val="00361032"/>
    <w:rsid w:val="003656DF"/>
    <w:rsid w:val="00365903"/>
    <w:rsid w:val="00365ADA"/>
    <w:rsid w:val="00367F69"/>
    <w:rsid w:val="0037224B"/>
    <w:rsid w:val="003725C6"/>
    <w:rsid w:val="0037269E"/>
    <w:rsid w:val="00372A35"/>
    <w:rsid w:val="003767AB"/>
    <w:rsid w:val="00376F6D"/>
    <w:rsid w:val="0037753C"/>
    <w:rsid w:val="00377975"/>
    <w:rsid w:val="00377ED8"/>
    <w:rsid w:val="00381649"/>
    <w:rsid w:val="003817B2"/>
    <w:rsid w:val="00381B17"/>
    <w:rsid w:val="00381C04"/>
    <w:rsid w:val="00382EFF"/>
    <w:rsid w:val="00386136"/>
    <w:rsid w:val="0038788B"/>
    <w:rsid w:val="00387DD9"/>
    <w:rsid w:val="003912AA"/>
    <w:rsid w:val="0039204A"/>
    <w:rsid w:val="0039402A"/>
    <w:rsid w:val="003941AD"/>
    <w:rsid w:val="00395F52"/>
    <w:rsid w:val="0039704D"/>
    <w:rsid w:val="003978A9"/>
    <w:rsid w:val="003A0828"/>
    <w:rsid w:val="003A2645"/>
    <w:rsid w:val="003A7205"/>
    <w:rsid w:val="003A7C59"/>
    <w:rsid w:val="003B2E04"/>
    <w:rsid w:val="003B4A1C"/>
    <w:rsid w:val="003C09E6"/>
    <w:rsid w:val="003C0AB6"/>
    <w:rsid w:val="003C0B52"/>
    <w:rsid w:val="003C17CC"/>
    <w:rsid w:val="003C3930"/>
    <w:rsid w:val="003C6591"/>
    <w:rsid w:val="003C7B2F"/>
    <w:rsid w:val="003D0116"/>
    <w:rsid w:val="003D41F4"/>
    <w:rsid w:val="003D4D2C"/>
    <w:rsid w:val="003D5625"/>
    <w:rsid w:val="003D6C6B"/>
    <w:rsid w:val="003D6F47"/>
    <w:rsid w:val="003E2A0B"/>
    <w:rsid w:val="003E2FCF"/>
    <w:rsid w:val="003E420E"/>
    <w:rsid w:val="003E46E5"/>
    <w:rsid w:val="003E4E98"/>
    <w:rsid w:val="003E62AA"/>
    <w:rsid w:val="003E7018"/>
    <w:rsid w:val="003E7F7F"/>
    <w:rsid w:val="003F0A26"/>
    <w:rsid w:val="003F241B"/>
    <w:rsid w:val="003F2B6D"/>
    <w:rsid w:val="003F3A20"/>
    <w:rsid w:val="003F43A0"/>
    <w:rsid w:val="003F61CC"/>
    <w:rsid w:val="003F6360"/>
    <w:rsid w:val="003F786B"/>
    <w:rsid w:val="004013E0"/>
    <w:rsid w:val="0040180F"/>
    <w:rsid w:val="00402621"/>
    <w:rsid w:val="004043B4"/>
    <w:rsid w:val="004045E9"/>
    <w:rsid w:val="004109F8"/>
    <w:rsid w:val="00415512"/>
    <w:rsid w:val="004174CC"/>
    <w:rsid w:val="00421EBE"/>
    <w:rsid w:val="00422FA0"/>
    <w:rsid w:val="00425508"/>
    <w:rsid w:val="0042587E"/>
    <w:rsid w:val="0042598E"/>
    <w:rsid w:val="004268CC"/>
    <w:rsid w:val="00426CF5"/>
    <w:rsid w:val="00426EFF"/>
    <w:rsid w:val="0043025E"/>
    <w:rsid w:val="004371B9"/>
    <w:rsid w:val="0044039A"/>
    <w:rsid w:val="00442DFA"/>
    <w:rsid w:val="00442E81"/>
    <w:rsid w:val="0044390A"/>
    <w:rsid w:val="004523CD"/>
    <w:rsid w:val="004553AF"/>
    <w:rsid w:val="00455A32"/>
    <w:rsid w:val="00456853"/>
    <w:rsid w:val="00457193"/>
    <w:rsid w:val="00457AD9"/>
    <w:rsid w:val="004626AC"/>
    <w:rsid w:val="004635D3"/>
    <w:rsid w:val="00464176"/>
    <w:rsid w:val="0046768E"/>
    <w:rsid w:val="00470077"/>
    <w:rsid w:val="00470464"/>
    <w:rsid w:val="00470D99"/>
    <w:rsid w:val="00472BDA"/>
    <w:rsid w:val="00473C91"/>
    <w:rsid w:val="004804A1"/>
    <w:rsid w:val="00480C08"/>
    <w:rsid w:val="004813B6"/>
    <w:rsid w:val="00484C0C"/>
    <w:rsid w:val="00485C42"/>
    <w:rsid w:val="00485D76"/>
    <w:rsid w:val="00490375"/>
    <w:rsid w:val="004917AA"/>
    <w:rsid w:val="00492ADE"/>
    <w:rsid w:val="00493878"/>
    <w:rsid w:val="00493FAF"/>
    <w:rsid w:val="004947E0"/>
    <w:rsid w:val="004949E8"/>
    <w:rsid w:val="00494B40"/>
    <w:rsid w:val="00494BC2"/>
    <w:rsid w:val="004A3541"/>
    <w:rsid w:val="004A38CF"/>
    <w:rsid w:val="004A3CC0"/>
    <w:rsid w:val="004A3F65"/>
    <w:rsid w:val="004A73B6"/>
    <w:rsid w:val="004A76FA"/>
    <w:rsid w:val="004B062D"/>
    <w:rsid w:val="004B0A0A"/>
    <w:rsid w:val="004B2021"/>
    <w:rsid w:val="004B3C33"/>
    <w:rsid w:val="004B54E2"/>
    <w:rsid w:val="004B7609"/>
    <w:rsid w:val="004C381D"/>
    <w:rsid w:val="004C3995"/>
    <w:rsid w:val="004C5123"/>
    <w:rsid w:val="004C53D9"/>
    <w:rsid w:val="004C57E0"/>
    <w:rsid w:val="004C6975"/>
    <w:rsid w:val="004C794E"/>
    <w:rsid w:val="004C7F7B"/>
    <w:rsid w:val="004D02E7"/>
    <w:rsid w:val="004D0E02"/>
    <w:rsid w:val="004D1C56"/>
    <w:rsid w:val="004D2770"/>
    <w:rsid w:val="004D445B"/>
    <w:rsid w:val="004E048D"/>
    <w:rsid w:val="004E1244"/>
    <w:rsid w:val="004E158C"/>
    <w:rsid w:val="004E1892"/>
    <w:rsid w:val="004E2E92"/>
    <w:rsid w:val="004E3461"/>
    <w:rsid w:val="004E44C5"/>
    <w:rsid w:val="004E4AF5"/>
    <w:rsid w:val="004E7E7A"/>
    <w:rsid w:val="004F147E"/>
    <w:rsid w:val="004F208A"/>
    <w:rsid w:val="004F4CEC"/>
    <w:rsid w:val="004F4DA1"/>
    <w:rsid w:val="004F72E5"/>
    <w:rsid w:val="005002C8"/>
    <w:rsid w:val="00500F26"/>
    <w:rsid w:val="00501081"/>
    <w:rsid w:val="0050450E"/>
    <w:rsid w:val="00504986"/>
    <w:rsid w:val="00506C93"/>
    <w:rsid w:val="00510B9A"/>
    <w:rsid w:val="00512351"/>
    <w:rsid w:val="00512AB6"/>
    <w:rsid w:val="0051340D"/>
    <w:rsid w:val="00517BC5"/>
    <w:rsid w:val="0052046F"/>
    <w:rsid w:val="005207BC"/>
    <w:rsid w:val="00521871"/>
    <w:rsid w:val="00522121"/>
    <w:rsid w:val="00523BA5"/>
    <w:rsid w:val="00525EEA"/>
    <w:rsid w:val="005313CB"/>
    <w:rsid w:val="00532C7F"/>
    <w:rsid w:val="005340F4"/>
    <w:rsid w:val="0053478A"/>
    <w:rsid w:val="005361DC"/>
    <w:rsid w:val="0053682D"/>
    <w:rsid w:val="00537D9A"/>
    <w:rsid w:val="0054439E"/>
    <w:rsid w:val="005477E9"/>
    <w:rsid w:val="0055058C"/>
    <w:rsid w:val="005520EB"/>
    <w:rsid w:val="00557D14"/>
    <w:rsid w:val="00560006"/>
    <w:rsid w:val="00564994"/>
    <w:rsid w:val="00566355"/>
    <w:rsid w:val="0056650D"/>
    <w:rsid w:val="00572100"/>
    <w:rsid w:val="00573C0E"/>
    <w:rsid w:val="00576DB9"/>
    <w:rsid w:val="00577DC9"/>
    <w:rsid w:val="00582940"/>
    <w:rsid w:val="005831DB"/>
    <w:rsid w:val="00583402"/>
    <w:rsid w:val="0059075D"/>
    <w:rsid w:val="005908A4"/>
    <w:rsid w:val="00591318"/>
    <w:rsid w:val="00591744"/>
    <w:rsid w:val="00592600"/>
    <w:rsid w:val="0059339D"/>
    <w:rsid w:val="00593D52"/>
    <w:rsid w:val="00595125"/>
    <w:rsid w:val="0059542F"/>
    <w:rsid w:val="0059654C"/>
    <w:rsid w:val="005A034C"/>
    <w:rsid w:val="005A0413"/>
    <w:rsid w:val="005A0D58"/>
    <w:rsid w:val="005A3CB2"/>
    <w:rsid w:val="005A59A5"/>
    <w:rsid w:val="005A5C26"/>
    <w:rsid w:val="005A7D0B"/>
    <w:rsid w:val="005A7FF3"/>
    <w:rsid w:val="005B09DA"/>
    <w:rsid w:val="005B0A47"/>
    <w:rsid w:val="005B14F8"/>
    <w:rsid w:val="005B246C"/>
    <w:rsid w:val="005B4503"/>
    <w:rsid w:val="005B4A32"/>
    <w:rsid w:val="005B55FB"/>
    <w:rsid w:val="005B579A"/>
    <w:rsid w:val="005B60B6"/>
    <w:rsid w:val="005C1ADB"/>
    <w:rsid w:val="005C2DB5"/>
    <w:rsid w:val="005C3046"/>
    <w:rsid w:val="005C4508"/>
    <w:rsid w:val="005C46A7"/>
    <w:rsid w:val="005C69E0"/>
    <w:rsid w:val="005D1180"/>
    <w:rsid w:val="005D217C"/>
    <w:rsid w:val="005D2D52"/>
    <w:rsid w:val="005D3BA0"/>
    <w:rsid w:val="005D3F27"/>
    <w:rsid w:val="005D522D"/>
    <w:rsid w:val="005D6828"/>
    <w:rsid w:val="005D712D"/>
    <w:rsid w:val="005D7141"/>
    <w:rsid w:val="005D741B"/>
    <w:rsid w:val="005D7AE6"/>
    <w:rsid w:val="005E0EC4"/>
    <w:rsid w:val="005E0F2C"/>
    <w:rsid w:val="005E5229"/>
    <w:rsid w:val="005E62D8"/>
    <w:rsid w:val="005E740E"/>
    <w:rsid w:val="005F1D42"/>
    <w:rsid w:val="005F3EC8"/>
    <w:rsid w:val="005F46E0"/>
    <w:rsid w:val="005F6AA6"/>
    <w:rsid w:val="005F7048"/>
    <w:rsid w:val="005F7E62"/>
    <w:rsid w:val="006017AB"/>
    <w:rsid w:val="00601A8C"/>
    <w:rsid w:val="00606035"/>
    <w:rsid w:val="00606B94"/>
    <w:rsid w:val="006101A0"/>
    <w:rsid w:val="0061087A"/>
    <w:rsid w:val="006110DB"/>
    <w:rsid w:val="00611546"/>
    <w:rsid w:val="00612E2F"/>
    <w:rsid w:val="00616DB9"/>
    <w:rsid w:val="00620205"/>
    <w:rsid w:val="0062243B"/>
    <w:rsid w:val="00622FAF"/>
    <w:rsid w:val="00624696"/>
    <w:rsid w:val="006263A5"/>
    <w:rsid w:val="00626C49"/>
    <w:rsid w:val="00626F56"/>
    <w:rsid w:val="00631032"/>
    <w:rsid w:val="00631542"/>
    <w:rsid w:val="00632EFF"/>
    <w:rsid w:val="00633EE4"/>
    <w:rsid w:val="00635085"/>
    <w:rsid w:val="00635313"/>
    <w:rsid w:val="00635562"/>
    <w:rsid w:val="006359E6"/>
    <w:rsid w:val="00637F2A"/>
    <w:rsid w:val="00640302"/>
    <w:rsid w:val="00641F33"/>
    <w:rsid w:val="00643DEE"/>
    <w:rsid w:val="00645901"/>
    <w:rsid w:val="006460FB"/>
    <w:rsid w:val="0064770F"/>
    <w:rsid w:val="00647961"/>
    <w:rsid w:val="00647A23"/>
    <w:rsid w:val="00647E8D"/>
    <w:rsid w:val="00652379"/>
    <w:rsid w:val="00652F76"/>
    <w:rsid w:val="00653741"/>
    <w:rsid w:val="006546C6"/>
    <w:rsid w:val="00657F2D"/>
    <w:rsid w:val="00660A35"/>
    <w:rsid w:val="00660F34"/>
    <w:rsid w:val="00661FEE"/>
    <w:rsid w:val="0066444B"/>
    <w:rsid w:val="00665B4E"/>
    <w:rsid w:val="006671CC"/>
    <w:rsid w:val="0066740F"/>
    <w:rsid w:val="00667785"/>
    <w:rsid w:val="00670285"/>
    <w:rsid w:val="00671AC6"/>
    <w:rsid w:val="00673945"/>
    <w:rsid w:val="00674254"/>
    <w:rsid w:val="0067553D"/>
    <w:rsid w:val="00676223"/>
    <w:rsid w:val="006776EC"/>
    <w:rsid w:val="006779D1"/>
    <w:rsid w:val="006815ED"/>
    <w:rsid w:val="00682295"/>
    <w:rsid w:val="006825EE"/>
    <w:rsid w:val="00682B30"/>
    <w:rsid w:val="006830B0"/>
    <w:rsid w:val="006833E9"/>
    <w:rsid w:val="00683785"/>
    <w:rsid w:val="00684B5B"/>
    <w:rsid w:val="006852F9"/>
    <w:rsid w:val="006916AA"/>
    <w:rsid w:val="00691DCB"/>
    <w:rsid w:val="00692118"/>
    <w:rsid w:val="00692CC8"/>
    <w:rsid w:val="0069544E"/>
    <w:rsid w:val="00695A42"/>
    <w:rsid w:val="00696710"/>
    <w:rsid w:val="0069731A"/>
    <w:rsid w:val="00697DF8"/>
    <w:rsid w:val="00697EC7"/>
    <w:rsid w:val="006A21CB"/>
    <w:rsid w:val="006A26A1"/>
    <w:rsid w:val="006A2E3E"/>
    <w:rsid w:val="006A33DF"/>
    <w:rsid w:val="006A4583"/>
    <w:rsid w:val="006A5166"/>
    <w:rsid w:val="006A5A5B"/>
    <w:rsid w:val="006A7F88"/>
    <w:rsid w:val="006B0822"/>
    <w:rsid w:val="006B1FEB"/>
    <w:rsid w:val="006B2BFE"/>
    <w:rsid w:val="006B39E8"/>
    <w:rsid w:val="006B3E59"/>
    <w:rsid w:val="006B46C4"/>
    <w:rsid w:val="006B6F53"/>
    <w:rsid w:val="006B6F5E"/>
    <w:rsid w:val="006C020D"/>
    <w:rsid w:val="006C0BED"/>
    <w:rsid w:val="006C1D6B"/>
    <w:rsid w:val="006C4D5E"/>
    <w:rsid w:val="006C7847"/>
    <w:rsid w:val="006D06D0"/>
    <w:rsid w:val="006D12BE"/>
    <w:rsid w:val="006D28A9"/>
    <w:rsid w:val="006D2A9A"/>
    <w:rsid w:val="006D2CAE"/>
    <w:rsid w:val="006D2E0C"/>
    <w:rsid w:val="006D3EC3"/>
    <w:rsid w:val="006D4022"/>
    <w:rsid w:val="006D505E"/>
    <w:rsid w:val="006D514E"/>
    <w:rsid w:val="006D60F3"/>
    <w:rsid w:val="006D67D7"/>
    <w:rsid w:val="006D6CBB"/>
    <w:rsid w:val="006E03C4"/>
    <w:rsid w:val="006E0574"/>
    <w:rsid w:val="006E06CC"/>
    <w:rsid w:val="006E217C"/>
    <w:rsid w:val="006E2CE0"/>
    <w:rsid w:val="006E344D"/>
    <w:rsid w:val="006E3761"/>
    <w:rsid w:val="006E4396"/>
    <w:rsid w:val="006E459F"/>
    <w:rsid w:val="006F16DB"/>
    <w:rsid w:val="006F1A47"/>
    <w:rsid w:val="006F61A6"/>
    <w:rsid w:val="006F757B"/>
    <w:rsid w:val="006F782F"/>
    <w:rsid w:val="0070459A"/>
    <w:rsid w:val="007046DC"/>
    <w:rsid w:val="00704EE0"/>
    <w:rsid w:val="007053A1"/>
    <w:rsid w:val="0070665F"/>
    <w:rsid w:val="00712EB2"/>
    <w:rsid w:val="00713549"/>
    <w:rsid w:val="00722E8A"/>
    <w:rsid w:val="00723967"/>
    <w:rsid w:val="00725574"/>
    <w:rsid w:val="00726237"/>
    <w:rsid w:val="0072674E"/>
    <w:rsid w:val="00726EF7"/>
    <w:rsid w:val="00727A35"/>
    <w:rsid w:val="007305DA"/>
    <w:rsid w:val="00730F5A"/>
    <w:rsid w:val="00731EA0"/>
    <w:rsid w:val="00732148"/>
    <w:rsid w:val="007321E0"/>
    <w:rsid w:val="00733695"/>
    <w:rsid w:val="00735A55"/>
    <w:rsid w:val="00735BE1"/>
    <w:rsid w:val="00741446"/>
    <w:rsid w:val="00741AA1"/>
    <w:rsid w:val="0074753E"/>
    <w:rsid w:val="00747D6A"/>
    <w:rsid w:val="007509A8"/>
    <w:rsid w:val="00752E0D"/>
    <w:rsid w:val="0075300A"/>
    <w:rsid w:val="007546FB"/>
    <w:rsid w:val="00761457"/>
    <w:rsid w:val="00761CCD"/>
    <w:rsid w:val="00762451"/>
    <w:rsid w:val="00762731"/>
    <w:rsid w:val="00762984"/>
    <w:rsid w:val="0076333C"/>
    <w:rsid w:val="00764552"/>
    <w:rsid w:val="00765ADA"/>
    <w:rsid w:val="00766A03"/>
    <w:rsid w:val="00767C61"/>
    <w:rsid w:val="00770944"/>
    <w:rsid w:val="00770D43"/>
    <w:rsid w:val="00771C2A"/>
    <w:rsid w:val="00771F24"/>
    <w:rsid w:val="00773066"/>
    <w:rsid w:val="007744F2"/>
    <w:rsid w:val="007749CB"/>
    <w:rsid w:val="00774AF2"/>
    <w:rsid w:val="00775FFB"/>
    <w:rsid w:val="00781481"/>
    <w:rsid w:val="0078372C"/>
    <w:rsid w:val="007839CB"/>
    <w:rsid w:val="00790227"/>
    <w:rsid w:val="00790AB0"/>
    <w:rsid w:val="007911FF"/>
    <w:rsid w:val="00791742"/>
    <w:rsid w:val="0079290E"/>
    <w:rsid w:val="00793923"/>
    <w:rsid w:val="007941FB"/>
    <w:rsid w:val="00795359"/>
    <w:rsid w:val="007962B7"/>
    <w:rsid w:val="007A3681"/>
    <w:rsid w:val="007A36D6"/>
    <w:rsid w:val="007A4CD8"/>
    <w:rsid w:val="007A4E82"/>
    <w:rsid w:val="007A56E6"/>
    <w:rsid w:val="007A60AF"/>
    <w:rsid w:val="007A71E9"/>
    <w:rsid w:val="007B159C"/>
    <w:rsid w:val="007B1E5F"/>
    <w:rsid w:val="007B307F"/>
    <w:rsid w:val="007B4167"/>
    <w:rsid w:val="007B509D"/>
    <w:rsid w:val="007C0CC3"/>
    <w:rsid w:val="007C0CE1"/>
    <w:rsid w:val="007C268A"/>
    <w:rsid w:val="007C436E"/>
    <w:rsid w:val="007C514C"/>
    <w:rsid w:val="007C65AB"/>
    <w:rsid w:val="007C731A"/>
    <w:rsid w:val="007C73F3"/>
    <w:rsid w:val="007D0140"/>
    <w:rsid w:val="007D0485"/>
    <w:rsid w:val="007D081A"/>
    <w:rsid w:val="007D1EDB"/>
    <w:rsid w:val="007D45BC"/>
    <w:rsid w:val="007D4795"/>
    <w:rsid w:val="007D584E"/>
    <w:rsid w:val="007D5F12"/>
    <w:rsid w:val="007D6DDB"/>
    <w:rsid w:val="007E0F86"/>
    <w:rsid w:val="007E17FE"/>
    <w:rsid w:val="007E24D3"/>
    <w:rsid w:val="007E4183"/>
    <w:rsid w:val="007E4C68"/>
    <w:rsid w:val="007E53B4"/>
    <w:rsid w:val="007E551F"/>
    <w:rsid w:val="007E5EFC"/>
    <w:rsid w:val="007E66B0"/>
    <w:rsid w:val="007F0107"/>
    <w:rsid w:val="007F209A"/>
    <w:rsid w:val="007F3775"/>
    <w:rsid w:val="007F787E"/>
    <w:rsid w:val="008110E5"/>
    <w:rsid w:val="0081127D"/>
    <w:rsid w:val="00811573"/>
    <w:rsid w:val="008155A8"/>
    <w:rsid w:val="00815B6E"/>
    <w:rsid w:val="00816001"/>
    <w:rsid w:val="008178F4"/>
    <w:rsid w:val="008206DD"/>
    <w:rsid w:val="008213B8"/>
    <w:rsid w:val="0082262B"/>
    <w:rsid w:val="008249A1"/>
    <w:rsid w:val="0082565C"/>
    <w:rsid w:val="00826F67"/>
    <w:rsid w:val="00832523"/>
    <w:rsid w:val="00835EA4"/>
    <w:rsid w:val="00835ECF"/>
    <w:rsid w:val="00836640"/>
    <w:rsid w:val="00841C44"/>
    <w:rsid w:val="008435B3"/>
    <w:rsid w:val="008443F2"/>
    <w:rsid w:val="00845404"/>
    <w:rsid w:val="008460DE"/>
    <w:rsid w:val="008462BB"/>
    <w:rsid w:val="00847358"/>
    <w:rsid w:val="00847DE8"/>
    <w:rsid w:val="00847EDC"/>
    <w:rsid w:val="00850C37"/>
    <w:rsid w:val="00850DBA"/>
    <w:rsid w:val="00851A27"/>
    <w:rsid w:val="00851DFB"/>
    <w:rsid w:val="00852C52"/>
    <w:rsid w:val="0085581C"/>
    <w:rsid w:val="00855C15"/>
    <w:rsid w:val="00860435"/>
    <w:rsid w:val="008639E1"/>
    <w:rsid w:val="0086446A"/>
    <w:rsid w:val="008648AA"/>
    <w:rsid w:val="0086556E"/>
    <w:rsid w:val="00866146"/>
    <w:rsid w:val="008706CA"/>
    <w:rsid w:val="008706E3"/>
    <w:rsid w:val="00872708"/>
    <w:rsid w:val="008737AF"/>
    <w:rsid w:val="0087489A"/>
    <w:rsid w:val="00876989"/>
    <w:rsid w:val="008808A4"/>
    <w:rsid w:val="00880BBC"/>
    <w:rsid w:val="00880D42"/>
    <w:rsid w:val="008810A7"/>
    <w:rsid w:val="00881B72"/>
    <w:rsid w:val="00881BE6"/>
    <w:rsid w:val="0088211F"/>
    <w:rsid w:val="00883B38"/>
    <w:rsid w:val="00887A08"/>
    <w:rsid w:val="00890BA8"/>
    <w:rsid w:val="00893F04"/>
    <w:rsid w:val="0089451C"/>
    <w:rsid w:val="008948CB"/>
    <w:rsid w:val="00894C40"/>
    <w:rsid w:val="008962BD"/>
    <w:rsid w:val="008A47AA"/>
    <w:rsid w:val="008A540C"/>
    <w:rsid w:val="008A55A5"/>
    <w:rsid w:val="008A5F73"/>
    <w:rsid w:val="008A71D5"/>
    <w:rsid w:val="008B0963"/>
    <w:rsid w:val="008B2519"/>
    <w:rsid w:val="008B2B19"/>
    <w:rsid w:val="008B5BEE"/>
    <w:rsid w:val="008B677A"/>
    <w:rsid w:val="008B67F4"/>
    <w:rsid w:val="008C0197"/>
    <w:rsid w:val="008C2E65"/>
    <w:rsid w:val="008C335A"/>
    <w:rsid w:val="008C6B45"/>
    <w:rsid w:val="008C7AE4"/>
    <w:rsid w:val="008C7B3B"/>
    <w:rsid w:val="008C7E41"/>
    <w:rsid w:val="008D1017"/>
    <w:rsid w:val="008D2083"/>
    <w:rsid w:val="008D2567"/>
    <w:rsid w:val="008D26C0"/>
    <w:rsid w:val="008D2D63"/>
    <w:rsid w:val="008D364D"/>
    <w:rsid w:val="008D4686"/>
    <w:rsid w:val="008D4893"/>
    <w:rsid w:val="008D5470"/>
    <w:rsid w:val="008D61E8"/>
    <w:rsid w:val="008D7A6D"/>
    <w:rsid w:val="008E006B"/>
    <w:rsid w:val="008E322E"/>
    <w:rsid w:val="008E349A"/>
    <w:rsid w:val="008E4227"/>
    <w:rsid w:val="008F1D58"/>
    <w:rsid w:val="008F235C"/>
    <w:rsid w:val="008F3648"/>
    <w:rsid w:val="008F3E8E"/>
    <w:rsid w:val="008F431F"/>
    <w:rsid w:val="008F5B3D"/>
    <w:rsid w:val="008F5E9C"/>
    <w:rsid w:val="008F6F92"/>
    <w:rsid w:val="008F7B48"/>
    <w:rsid w:val="00900C5F"/>
    <w:rsid w:val="0090157A"/>
    <w:rsid w:val="00901611"/>
    <w:rsid w:val="00902889"/>
    <w:rsid w:val="00903C6E"/>
    <w:rsid w:val="009046FC"/>
    <w:rsid w:val="0090545D"/>
    <w:rsid w:val="00906182"/>
    <w:rsid w:val="00910DFB"/>
    <w:rsid w:val="009117A9"/>
    <w:rsid w:val="00911DBB"/>
    <w:rsid w:val="00915A28"/>
    <w:rsid w:val="0091703D"/>
    <w:rsid w:val="0092033D"/>
    <w:rsid w:val="009212DE"/>
    <w:rsid w:val="00922259"/>
    <w:rsid w:val="00923BE8"/>
    <w:rsid w:val="00926420"/>
    <w:rsid w:val="00926C3D"/>
    <w:rsid w:val="009307CB"/>
    <w:rsid w:val="00933511"/>
    <w:rsid w:val="009350A6"/>
    <w:rsid w:val="009351F7"/>
    <w:rsid w:val="009363EE"/>
    <w:rsid w:val="00936814"/>
    <w:rsid w:val="00937A73"/>
    <w:rsid w:val="009403AE"/>
    <w:rsid w:val="00951E75"/>
    <w:rsid w:val="00952287"/>
    <w:rsid w:val="00954138"/>
    <w:rsid w:val="00956748"/>
    <w:rsid w:val="00960C65"/>
    <w:rsid w:val="00961E1A"/>
    <w:rsid w:val="0096272A"/>
    <w:rsid w:val="00964C03"/>
    <w:rsid w:val="009653B5"/>
    <w:rsid w:val="0096581B"/>
    <w:rsid w:val="00965AD5"/>
    <w:rsid w:val="0096754F"/>
    <w:rsid w:val="00967F7A"/>
    <w:rsid w:val="00970429"/>
    <w:rsid w:val="009705F4"/>
    <w:rsid w:val="00971EA2"/>
    <w:rsid w:val="009728B3"/>
    <w:rsid w:val="00981094"/>
    <w:rsid w:val="00982E81"/>
    <w:rsid w:val="00983DB7"/>
    <w:rsid w:val="009843F0"/>
    <w:rsid w:val="00984812"/>
    <w:rsid w:val="00985904"/>
    <w:rsid w:val="009865EE"/>
    <w:rsid w:val="009875BB"/>
    <w:rsid w:val="00990723"/>
    <w:rsid w:val="00990C5E"/>
    <w:rsid w:val="00992D65"/>
    <w:rsid w:val="00995489"/>
    <w:rsid w:val="0099577B"/>
    <w:rsid w:val="009A096A"/>
    <w:rsid w:val="009A276E"/>
    <w:rsid w:val="009A4733"/>
    <w:rsid w:val="009A4A16"/>
    <w:rsid w:val="009A6DBB"/>
    <w:rsid w:val="009A740B"/>
    <w:rsid w:val="009B08A0"/>
    <w:rsid w:val="009B313E"/>
    <w:rsid w:val="009B3873"/>
    <w:rsid w:val="009B74FD"/>
    <w:rsid w:val="009B762F"/>
    <w:rsid w:val="009C0628"/>
    <w:rsid w:val="009C1FAD"/>
    <w:rsid w:val="009C284D"/>
    <w:rsid w:val="009C4814"/>
    <w:rsid w:val="009C4F7A"/>
    <w:rsid w:val="009C7040"/>
    <w:rsid w:val="009C7392"/>
    <w:rsid w:val="009D2CFB"/>
    <w:rsid w:val="009D5696"/>
    <w:rsid w:val="009D6E3C"/>
    <w:rsid w:val="009D7A0B"/>
    <w:rsid w:val="009E0C11"/>
    <w:rsid w:val="009E281D"/>
    <w:rsid w:val="009E3D6B"/>
    <w:rsid w:val="009E466E"/>
    <w:rsid w:val="009E4B09"/>
    <w:rsid w:val="009E5B23"/>
    <w:rsid w:val="009E7297"/>
    <w:rsid w:val="009F0B3C"/>
    <w:rsid w:val="009F0EED"/>
    <w:rsid w:val="009F149E"/>
    <w:rsid w:val="009F193C"/>
    <w:rsid w:val="009F1FF7"/>
    <w:rsid w:val="009F29F3"/>
    <w:rsid w:val="009F2F61"/>
    <w:rsid w:val="009F36A0"/>
    <w:rsid w:val="009F499F"/>
    <w:rsid w:val="009F5F71"/>
    <w:rsid w:val="00A01105"/>
    <w:rsid w:val="00A0169F"/>
    <w:rsid w:val="00A0456D"/>
    <w:rsid w:val="00A06433"/>
    <w:rsid w:val="00A06778"/>
    <w:rsid w:val="00A07A9F"/>
    <w:rsid w:val="00A10779"/>
    <w:rsid w:val="00A1175C"/>
    <w:rsid w:val="00A13F6B"/>
    <w:rsid w:val="00A14872"/>
    <w:rsid w:val="00A14BED"/>
    <w:rsid w:val="00A15BD0"/>
    <w:rsid w:val="00A16BC1"/>
    <w:rsid w:val="00A17D51"/>
    <w:rsid w:val="00A2336E"/>
    <w:rsid w:val="00A23C42"/>
    <w:rsid w:val="00A23FB8"/>
    <w:rsid w:val="00A2433F"/>
    <w:rsid w:val="00A25891"/>
    <w:rsid w:val="00A262EF"/>
    <w:rsid w:val="00A270F2"/>
    <w:rsid w:val="00A27E82"/>
    <w:rsid w:val="00A300A0"/>
    <w:rsid w:val="00A30F17"/>
    <w:rsid w:val="00A32285"/>
    <w:rsid w:val="00A33245"/>
    <w:rsid w:val="00A343B2"/>
    <w:rsid w:val="00A3454A"/>
    <w:rsid w:val="00A366A6"/>
    <w:rsid w:val="00A37771"/>
    <w:rsid w:val="00A3795B"/>
    <w:rsid w:val="00A4062E"/>
    <w:rsid w:val="00A4294D"/>
    <w:rsid w:val="00A46A94"/>
    <w:rsid w:val="00A46D4D"/>
    <w:rsid w:val="00A5008C"/>
    <w:rsid w:val="00A523ED"/>
    <w:rsid w:val="00A626FE"/>
    <w:rsid w:val="00A62A0D"/>
    <w:rsid w:val="00A6691E"/>
    <w:rsid w:val="00A761C8"/>
    <w:rsid w:val="00A861A4"/>
    <w:rsid w:val="00A9044D"/>
    <w:rsid w:val="00A91B02"/>
    <w:rsid w:val="00A91EC7"/>
    <w:rsid w:val="00A921FC"/>
    <w:rsid w:val="00A929A3"/>
    <w:rsid w:val="00A964ED"/>
    <w:rsid w:val="00A96836"/>
    <w:rsid w:val="00A96859"/>
    <w:rsid w:val="00AA04ED"/>
    <w:rsid w:val="00AA1AAC"/>
    <w:rsid w:val="00AA2562"/>
    <w:rsid w:val="00AA2934"/>
    <w:rsid w:val="00AA327F"/>
    <w:rsid w:val="00AA32BA"/>
    <w:rsid w:val="00AA536F"/>
    <w:rsid w:val="00AA75D9"/>
    <w:rsid w:val="00AB0574"/>
    <w:rsid w:val="00AB16CB"/>
    <w:rsid w:val="00AB1D76"/>
    <w:rsid w:val="00AB3DFA"/>
    <w:rsid w:val="00AB4102"/>
    <w:rsid w:val="00AB69CF"/>
    <w:rsid w:val="00AC0B34"/>
    <w:rsid w:val="00AC3223"/>
    <w:rsid w:val="00AC541F"/>
    <w:rsid w:val="00AC7262"/>
    <w:rsid w:val="00AC7893"/>
    <w:rsid w:val="00AD5E91"/>
    <w:rsid w:val="00AD649D"/>
    <w:rsid w:val="00AD6E26"/>
    <w:rsid w:val="00AD6E3E"/>
    <w:rsid w:val="00AE0209"/>
    <w:rsid w:val="00AE0304"/>
    <w:rsid w:val="00AE0398"/>
    <w:rsid w:val="00AE04BB"/>
    <w:rsid w:val="00AE2073"/>
    <w:rsid w:val="00AE26DD"/>
    <w:rsid w:val="00AE3DB1"/>
    <w:rsid w:val="00AE50BB"/>
    <w:rsid w:val="00AE6A6D"/>
    <w:rsid w:val="00AF0FFF"/>
    <w:rsid w:val="00AF2D03"/>
    <w:rsid w:val="00AF38A9"/>
    <w:rsid w:val="00AF5B43"/>
    <w:rsid w:val="00AF691A"/>
    <w:rsid w:val="00AF74ED"/>
    <w:rsid w:val="00AF7A75"/>
    <w:rsid w:val="00B01A33"/>
    <w:rsid w:val="00B025D4"/>
    <w:rsid w:val="00B027B0"/>
    <w:rsid w:val="00B03E48"/>
    <w:rsid w:val="00B055DC"/>
    <w:rsid w:val="00B06A14"/>
    <w:rsid w:val="00B11EF9"/>
    <w:rsid w:val="00B12957"/>
    <w:rsid w:val="00B12CEC"/>
    <w:rsid w:val="00B137B7"/>
    <w:rsid w:val="00B1407B"/>
    <w:rsid w:val="00B1473C"/>
    <w:rsid w:val="00B16D76"/>
    <w:rsid w:val="00B1702E"/>
    <w:rsid w:val="00B211D6"/>
    <w:rsid w:val="00B216FA"/>
    <w:rsid w:val="00B21C15"/>
    <w:rsid w:val="00B21DF0"/>
    <w:rsid w:val="00B22365"/>
    <w:rsid w:val="00B231EE"/>
    <w:rsid w:val="00B243DA"/>
    <w:rsid w:val="00B258DC"/>
    <w:rsid w:val="00B26208"/>
    <w:rsid w:val="00B26E11"/>
    <w:rsid w:val="00B27275"/>
    <w:rsid w:val="00B276B2"/>
    <w:rsid w:val="00B27BED"/>
    <w:rsid w:val="00B30452"/>
    <w:rsid w:val="00B32103"/>
    <w:rsid w:val="00B323B0"/>
    <w:rsid w:val="00B3241A"/>
    <w:rsid w:val="00B326F6"/>
    <w:rsid w:val="00B33026"/>
    <w:rsid w:val="00B34280"/>
    <w:rsid w:val="00B3757A"/>
    <w:rsid w:val="00B37DD2"/>
    <w:rsid w:val="00B42FC4"/>
    <w:rsid w:val="00B43462"/>
    <w:rsid w:val="00B44937"/>
    <w:rsid w:val="00B45316"/>
    <w:rsid w:val="00B45C74"/>
    <w:rsid w:val="00B467B8"/>
    <w:rsid w:val="00B4775A"/>
    <w:rsid w:val="00B478DE"/>
    <w:rsid w:val="00B47CB2"/>
    <w:rsid w:val="00B51042"/>
    <w:rsid w:val="00B514A6"/>
    <w:rsid w:val="00B532F9"/>
    <w:rsid w:val="00B53E8D"/>
    <w:rsid w:val="00B5423E"/>
    <w:rsid w:val="00B54E81"/>
    <w:rsid w:val="00B56BF8"/>
    <w:rsid w:val="00B60147"/>
    <w:rsid w:val="00B6015B"/>
    <w:rsid w:val="00B6100D"/>
    <w:rsid w:val="00B63B7B"/>
    <w:rsid w:val="00B6459B"/>
    <w:rsid w:val="00B64C47"/>
    <w:rsid w:val="00B704AF"/>
    <w:rsid w:val="00B712E8"/>
    <w:rsid w:val="00B71A41"/>
    <w:rsid w:val="00B72A4B"/>
    <w:rsid w:val="00B74D7E"/>
    <w:rsid w:val="00B81190"/>
    <w:rsid w:val="00B82D92"/>
    <w:rsid w:val="00B83ADE"/>
    <w:rsid w:val="00B86A0F"/>
    <w:rsid w:val="00B86B4D"/>
    <w:rsid w:val="00B90F80"/>
    <w:rsid w:val="00B910ED"/>
    <w:rsid w:val="00B92135"/>
    <w:rsid w:val="00B950BA"/>
    <w:rsid w:val="00B96DE2"/>
    <w:rsid w:val="00BA1CFB"/>
    <w:rsid w:val="00BA20B6"/>
    <w:rsid w:val="00BA2582"/>
    <w:rsid w:val="00BA5853"/>
    <w:rsid w:val="00BA60D9"/>
    <w:rsid w:val="00BA60EA"/>
    <w:rsid w:val="00BA6E61"/>
    <w:rsid w:val="00BA7537"/>
    <w:rsid w:val="00BA7E75"/>
    <w:rsid w:val="00BB19B3"/>
    <w:rsid w:val="00BB552F"/>
    <w:rsid w:val="00BB7281"/>
    <w:rsid w:val="00BB7FF7"/>
    <w:rsid w:val="00BC1194"/>
    <w:rsid w:val="00BC25ED"/>
    <w:rsid w:val="00BC4E50"/>
    <w:rsid w:val="00BC5AB7"/>
    <w:rsid w:val="00BC6E39"/>
    <w:rsid w:val="00BD1173"/>
    <w:rsid w:val="00BD2EF5"/>
    <w:rsid w:val="00BD3257"/>
    <w:rsid w:val="00BD43F0"/>
    <w:rsid w:val="00BD497B"/>
    <w:rsid w:val="00BD4E83"/>
    <w:rsid w:val="00BD7339"/>
    <w:rsid w:val="00BE07C2"/>
    <w:rsid w:val="00BE1C07"/>
    <w:rsid w:val="00BE221E"/>
    <w:rsid w:val="00BE3079"/>
    <w:rsid w:val="00BE47E0"/>
    <w:rsid w:val="00BE4DF9"/>
    <w:rsid w:val="00BE6CB4"/>
    <w:rsid w:val="00BE7DAC"/>
    <w:rsid w:val="00BF09FB"/>
    <w:rsid w:val="00BF1934"/>
    <w:rsid w:val="00BF3F2C"/>
    <w:rsid w:val="00BF512A"/>
    <w:rsid w:val="00BF5F15"/>
    <w:rsid w:val="00BF63BA"/>
    <w:rsid w:val="00BF67DD"/>
    <w:rsid w:val="00BF71BD"/>
    <w:rsid w:val="00BF7461"/>
    <w:rsid w:val="00C00E36"/>
    <w:rsid w:val="00C01385"/>
    <w:rsid w:val="00C02BC9"/>
    <w:rsid w:val="00C040A4"/>
    <w:rsid w:val="00C05171"/>
    <w:rsid w:val="00C06917"/>
    <w:rsid w:val="00C133EB"/>
    <w:rsid w:val="00C15B45"/>
    <w:rsid w:val="00C170D2"/>
    <w:rsid w:val="00C20E54"/>
    <w:rsid w:val="00C22C9F"/>
    <w:rsid w:val="00C23ED0"/>
    <w:rsid w:val="00C256B3"/>
    <w:rsid w:val="00C271F6"/>
    <w:rsid w:val="00C34C06"/>
    <w:rsid w:val="00C356CA"/>
    <w:rsid w:val="00C37270"/>
    <w:rsid w:val="00C372F2"/>
    <w:rsid w:val="00C41D81"/>
    <w:rsid w:val="00C4433D"/>
    <w:rsid w:val="00C448B9"/>
    <w:rsid w:val="00C45718"/>
    <w:rsid w:val="00C46AB9"/>
    <w:rsid w:val="00C476D4"/>
    <w:rsid w:val="00C47996"/>
    <w:rsid w:val="00C51BAB"/>
    <w:rsid w:val="00C53F5A"/>
    <w:rsid w:val="00C558C7"/>
    <w:rsid w:val="00C5599B"/>
    <w:rsid w:val="00C55ED3"/>
    <w:rsid w:val="00C55F66"/>
    <w:rsid w:val="00C566F2"/>
    <w:rsid w:val="00C6046A"/>
    <w:rsid w:val="00C631D3"/>
    <w:rsid w:val="00C6358A"/>
    <w:rsid w:val="00C64F92"/>
    <w:rsid w:val="00C6576E"/>
    <w:rsid w:val="00C66400"/>
    <w:rsid w:val="00C67265"/>
    <w:rsid w:val="00C70DDF"/>
    <w:rsid w:val="00C72C9C"/>
    <w:rsid w:val="00C73309"/>
    <w:rsid w:val="00C746DA"/>
    <w:rsid w:val="00C75E08"/>
    <w:rsid w:val="00C76AFA"/>
    <w:rsid w:val="00C8119B"/>
    <w:rsid w:val="00C81826"/>
    <w:rsid w:val="00C81871"/>
    <w:rsid w:val="00C81D77"/>
    <w:rsid w:val="00C81FD9"/>
    <w:rsid w:val="00C82708"/>
    <w:rsid w:val="00C82A2C"/>
    <w:rsid w:val="00C83B3A"/>
    <w:rsid w:val="00C8456C"/>
    <w:rsid w:val="00C8616B"/>
    <w:rsid w:val="00C87964"/>
    <w:rsid w:val="00C901C9"/>
    <w:rsid w:val="00C9179B"/>
    <w:rsid w:val="00C926A5"/>
    <w:rsid w:val="00C9280E"/>
    <w:rsid w:val="00C93D6A"/>
    <w:rsid w:val="00C9412A"/>
    <w:rsid w:val="00C94D93"/>
    <w:rsid w:val="00C95B35"/>
    <w:rsid w:val="00C9679C"/>
    <w:rsid w:val="00C96FD2"/>
    <w:rsid w:val="00C97414"/>
    <w:rsid w:val="00C975F3"/>
    <w:rsid w:val="00C97964"/>
    <w:rsid w:val="00CA2AC0"/>
    <w:rsid w:val="00CA33EC"/>
    <w:rsid w:val="00CA3AB2"/>
    <w:rsid w:val="00CA3C99"/>
    <w:rsid w:val="00CA41C0"/>
    <w:rsid w:val="00CB032D"/>
    <w:rsid w:val="00CB16CF"/>
    <w:rsid w:val="00CB2568"/>
    <w:rsid w:val="00CB3635"/>
    <w:rsid w:val="00CC1242"/>
    <w:rsid w:val="00CC2C7C"/>
    <w:rsid w:val="00CC41A0"/>
    <w:rsid w:val="00CC4D34"/>
    <w:rsid w:val="00CC706E"/>
    <w:rsid w:val="00CC76FA"/>
    <w:rsid w:val="00CD60BD"/>
    <w:rsid w:val="00CD7D11"/>
    <w:rsid w:val="00CE0CBE"/>
    <w:rsid w:val="00CE3FEB"/>
    <w:rsid w:val="00CE454F"/>
    <w:rsid w:val="00CF00C8"/>
    <w:rsid w:val="00CF1039"/>
    <w:rsid w:val="00CF1EDA"/>
    <w:rsid w:val="00CF49C6"/>
    <w:rsid w:val="00CF59E5"/>
    <w:rsid w:val="00CF6D61"/>
    <w:rsid w:val="00D00739"/>
    <w:rsid w:val="00D00ACF"/>
    <w:rsid w:val="00D011AC"/>
    <w:rsid w:val="00D026D8"/>
    <w:rsid w:val="00D06C8D"/>
    <w:rsid w:val="00D06E89"/>
    <w:rsid w:val="00D1080C"/>
    <w:rsid w:val="00D11219"/>
    <w:rsid w:val="00D128DF"/>
    <w:rsid w:val="00D15C77"/>
    <w:rsid w:val="00D16A16"/>
    <w:rsid w:val="00D16CDC"/>
    <w:rsid w:val="00D20862"/>
    <w:rsid w:val="00D22DC0"/>
    <w:rsid w:val="00D240E6"/>
    <w:rsid w:val="00D256D3"/>
    <w:rsid w:val="00D31798"/>
    <w:rsid w:val="00D325CC"/>
    <w:rsid w:val="00D32691"/>
    <w:rsid w:val="00D338C5"/>
    <w:rsid w:val="00D342AE"/>
    <w:rsid w:val="00D35264"/>
    <w:rsid w:val="00D35378"/>
    <w:rsid w:val="00D40BD1"/>
    <w:rsid w:val="00D40D4D"/>
    <w:rsid w:val="00D41E7E"/>
    <w:rsid w:val="00D4271F"/>
    <w:rsid w:val="00D42B1F"/>
    <w:rsid w:val="00D42DD1"/>
    <w:rsid w:val="00D43840"/>
    <w:rsid w:val="00D4389E"/>
    <w:rsid w:val="00D470D7"/>
    <w:rsid w:val="00D5044D"/>
    <w:rsid w:val="00D50BE5"/>
    <w:rsid w:val="00D51830"/>
    <w:rsid w:val="00D51E17"/>
    <w:rsid w:val="00D52E94"/>
    <w:rsid w:val="00D53DA1"/>
    <w:rsid w:val="00D54F27"/>
    <w:rsid w:val="00D5504D"/>
    <w:rsid w:val="00D55F94"/>
    <w:rsid w:val="00D561AE"/>
    <w:rsid w:val="00D56B21"/>
    <w:rsid w:val="00D56E47"/>
    <w:rsid w:val="00D57C1B"/>
    <w:rsid w:val="00D60470"/>
    <w:rsid w:val="00D60A39"/>
    <w:rsid w:val="00D6184C"/>
    <w:rsid w:val="00D61A27"/>
    <w:rsid w:val="00D6225B"/>
    <w:rsid w:val="00D62491"/>
    <w:rsid w:val="00D63298"/>
    <w:rsid w:val="00D6421D"/>
    <w:rsid w:val="00D65303"/>
    <w:rsid w:val="00D6589F"/>
    <w:rsid w:val="00D65E09"/>
    <w:rsid w:val="00D66205"/>
    <w:rsid w:val="00D672D1"/>
    <w:rsid w:val="00D705DB"/>
    <w:rsid w:val="00D70A6E"/>
    <w:rsid w:val="00D7145C"/>
    <w:rsid w:val="00D7185E"/>
    <w:rsid w:val="00D7218E"/>
    <w:rsid w:val="00D7665D"/>
    <w:rsid w:val="00D83376"/>
    <w:rsid w:val="00D84D91"/>
    <w:rsid w:val="00D86013"/>
    <w:rsid w:val="00D8711B"/>
    <w:rsid w:val="00D8753B"/>
    <w:rsid w:val="00D90B37"/>
    <w:rsid w:val="00D91B58"/>
    <w:rsid w:val="00D930C0"/>
    <w:rsid w:val="00D93D42"/>
    <w:rsid w:val="00D94F1B"/>
    <w:rsid w:val="00D9666C"/>
    <w:rsid w:val="00D97075"/>
    <w:rsid w:val="00D97A86"/>
    <w:rsid w:val="00DA28FC"/>
    <w:rsid w:val="00DA2EDE"/>
    <w:rsid w:val="00DA7DEF"/>
    <w:rsid w:val="00DB0FED"/>
    <w:rsid w:val="00DB2062"/>
    <w:rsid w:val="00DB412C"/>
    <w:rsid w:val="00DB493F"/>
    <w:rsid w:val="00DC61D6"/>
    <w:rsid w:val="00DC6AA1"/>
    <w:rsid w:val="00DC72FF"/>
    <w:rsid w:val="00DC7393"/>
    <w:rsid w:val="00DC7EB1"/>
    <w:rsid w:val="00DD02AB"/>
    <w:rsid w:val="00DD163B"/>
    <w:rsid w:val="00DD33EC"/>
    <w:rsid w:val="00DD3481"/>
    <w:rsid w:val="00DD3E73"/>
    <w:rsid w:val="00DD47FE"/>
    <w:rsid w:val="00DD504E"/>
    <w:rsid w:val="00DD5418"/>
    <w:rsid w:val="00DD6ABB"/>
    <w:rsid w:val="00DE273C"/>
    <w:rsid w:val="00DE3C1F"/>
    <w:rsid w:val="00DE49B1"/>
    <w:rsid w:val="00DE62F0"/>
    <w:rsid w:val="00DE6367"/>
    <w:rsid w:val="00DE79E3"/>
    <w:rsid w:val="00DF16CA"/>
    <w:rsid w:val="00DF20D4"/>
    <w:rsid w:val="00DF2F7A"/>
    <w:rsid w:val="00E00F04"/>
    <w:rsid w:val="00E00F67"/>
    <w:rsid w:val="00E028ED"/>
    <w:rsid w:val="00E032E5"/>
    <w:rsid w:val="00E041E6"/>
    <w:rsid w:val="00E069A4"/>
    <w:rsid w:val="00E114B1"/>
    <w:rsid w:val="00E13DBD"/>
    <w:rsid w:val="00E15427"/>
    <w:rsid w:val="00E15D2A"/>
    <w:rsid w:val="00E20084"/>
    <w:rsid w:val="00E2071A"/>
    <w:rsid w:val="00E209E0"/>
    <w:rsid w:val="00E21728"/>
    <w:rsid w:val="00E21F8C"/>
    <w:rsid w:val="00E234C6"/>
    <w:rsid w:val="00E23F0F"/>
    <w:rsid w:val="00E25552"/>
    <w:rsid w:val="00E25E24"/>
    <w:rsid w:val="00E261F0"/>
    <w:rsid w:val="00E33555"/>
    <w:rsid w:val="00E35594"/>
    <w:rsid w:val="00E37762"/>
    <w:rsid w:val="00E40AB3"/>
    <w:rsid w:val="00E421C7"/>
    <w:rsid w:val="00E431D4"/>
    <w:rsid w:val="00E51FE6"/>
    <w:rsid w:val="00E52074"/>
    <w:rsid w:val="00E5212C"/>
    <w:rsid w:val="00E52DBA"/>
    <w:rsid w:val="00E54D05"/>
    <w:rsid w:val="00E56344"/>
    <w:rsid w:val="00E568E9"/>
    <w:rsid w:val="00E61693"/>
    <w:rsid w:val="00E62AE0"/>
    <w:rsid w:val="00E63A4D"/>
    <w:rsid w:val="00E6451E"/>
    <w:rsid w:val="00E64FE7"/>
    <w:rsid w:val="00E6600F"/>
    <w:rsid w:val="00E66816"/>
    <w:rsid w:val="00E66E47"/>
    <w:rsid w:val="00E708CC"/>
    <w:rsid w:val="00E70B35"/>
    <w:rsid w:val="00E70BA2"/>
    <w:rsid w:val="00E70F15"/>
    <w:rsid w:val="00E71156"/>
    <w:rsid w:val="00E71D7F"/>
    <w:rsid w:val="00E72087"/>
    <w:rsid w:val="00E73265"/>
    <w:rsid w:val="00E736A4"/>
    <w:rsid w:val="00E73BA6"/>
    <w:rsid w:val="00E74B52"/>
    <w:rsid w:val="00E7588D"/>
    <w:rsid w:val="00E8625B"/>
    <w:rsid w:val="00E90B7B"/>
    <w:rsid w:val="00E9255D"/>
    <w:rsid w:val="00E92A4F"/>
    <w:rsid w:val="00E9329C"/>
    <w:rsid w:val="00E93E61"/>
    <w:rsid w:val="00E96885"/>
    <w:rsid w:val="00E96A3C"/>
    <w:rsid w:val="00EA19A5"/>
    <w:rsid w:val="00EA1E7F"/>
    <w:rsid w:val="00EA4965"/>
    <w:rsid w:val="00EA68F3"/>
    <w:rsid w:val="00EA7E19"/>
    <w:rsid w:val="00EB1AE8"/>
    <w:rsid w:val="00EB346E"/>
    <w:rsid w:val="00EB35F1"/>
    <w:rsid w:val="00EB3C20"/>
    <w:rsid w:val="00EB432F"/>
    <w:rsid w:val="00EB77A8"/>
    <w:rsid w:val="00EB7BC1"/>
    <w:rsid w:val="00EC175A"/>
    <w:rsid w:val="00EC22B9"/>
    <w:rsid w:val="00EC265C"/>
    <w:rsid w:val="00EC36BB"/>
    <w:rsid w:val="00EC3A8C"/>
    <w:rsid w:val="00EC3AD8"/>
    <w:rsid w:val="00ED0EA0"/>
    <w:rsid w:val="00ED3A09"/>
    <w:rsid w:val="00ED3B93"/>
    <w:rsid w:val="00ED40E8"/>
    <w:rsid w:val="00ED57D8"/>
    <w:rsid w:val="00ED5AA2"/>
    <w:rsid w:val="00ED7742"/>
    <w:rsid w:val="00EE1138"/>
    <w:rsid w:val="00EE2C87"/>
    <w:rsid w:val="00EE5534"/>
    <w:rsid w:val="00EE57A7"/>
    <w:rsid w:val="00EE5C35"/>
    <w:rsid w:val="00EE5F78"/>
    <w:rsid w:val="00EE6266"/>
    <w:rsid w:val="00EE6370"/>
    <w:rsid w:val="00EF0576"/>
    <w:rsid w:val="00EF05B2"/>
    <w:rsid w:val="00EF270E"/>
    <w:rsid w:val="00EF3FC4"/>
    <w:rsid w:val="00EF4F98"/>
    <w:rsid w:val="00EF76D5"/>
    <w:rsid w:val="00F01BCD"/>
    <w:rsid w:val="00F01FB3"/>
    <w:rsid w:val="00F02AFE"/>
    <w:rsid w:val="00F0370B"/>
    <w:rsid w:val="00F037A2"/>
    <w:rsid w:val="00F1225F"/>
    <w:rsid w:val="00F14016"/>
    <w:rsid w:val="00F20F3D"/>
    <w:rsid w:val="00F2284C"/>
    <w:rsid w:val="00F22A00"/>
    <w:rsid w:val="00F23430"/>
    <w:rsid w:val="00F23B21"/>
    <w:rsid w:val="00F240D7"/>
    <w:rsid w:val="00F243A5"/>
    <w:rsid w:val="00F31E75"/>
    <w:rsid w:val="00F33745"/>
    <w:rsid w:val="00F34250"/>
    <w:rsid w:val="00F35877"/>
    <w:rsid w:val="00F40A43"/>
    <w:rsid w:val="00F40AF0"/>
    <w:rsid w:val="00F40E78"/>
    <w:rsid w:val="00F4206B"/>
    <w:rsid w:val="00F4330F"/>
    <w:rsid w:val="00F4573F"/>
    <w:rsid w:val="00F45A28"/>
    <w:rsid w:val="00F46A01"/>
    <w:rsid w:val="00F50196"/>
    <w:rsid w:val="00F51900"/>
    <w:rsid w:val="00F5240B"/>
    <w:rsid w:val="00F5491E"/>
    <w:rsid w:val="00F55176"/>
    <w:rsid w:val="00F55A00"/>
    <w:rsid w:val="00F5610E"/>
    <w:rsid w:val="00F60418"/>
    <w:rsid w:val="00F6078A"/>
    <w:rsid w:val="00F628D9"/>
    <w:rsid w:val="00F666E6"/>
    <w:rsid w:val="00F67CB7"/>
    <w:rsid w:val="00F70D87"/>
    <w:rsid w:val="00F71418"/>
    <w:rsid w:val="00F72DF3"/>
    <w:rsid w:val="00F7689A"/>
    <w:rsid w:val="00F82943"/>
    <w:rsid w:val="00F83A30"/>
    <w:rsid w:val="00F95854"/>
    <w:rsid w:val="00F95F2E"/>
    <w:rsid w:val="00FA1C11"/>
    <w:rsid w:val="00FA2B9F"/>
    <w:rsid w:val="00FA331B"/>
    <w:rsid w:val="00FA381E"/>
    <w:rsid w:val="00FA4E67"/>
    <w:rsid w:val="00FA6132"/>
    <w:rsid w:val="00FB33A2"/>
    <w:rsid w:val="00FB3953"/>
    <w:rsid w:val="00FB396E"/>
    <w:rsid w:val="00FB4AA4"/>
    <w:rsid w:val="00FB5B26"/>
    <w:rsid w:val="00FB6407"/>
    <w:rsid w:val="00FB70C2"/>
    <w:rsid w:val="00FC0B68"/>
    <w:rsid w:val="00FC13F0"/>
    <w:rsid w:val="00FC3F7A"/>
    <w:rsid w:val="00FC539C"/>
    <w:rsid w:val="00FC6A63"/>
    <w:rsid w:val="00FC6C19"/>
    <w:rsid w:val="00FC7C91"/>
    <w:rsid w:val="00FD1EC1"/>
    <w:rsid w:val="00FD2425"/>
    <w:rsid w:val="00FD2F26"/>
    <w:rsid w:val="00FD3107"/>
    <w:rsid w:val="00FD3EE1"/>
    <w:rsid w:val="00FD61C7"/>
    <w:rsid w:val="00FD66EF"/>
    <w:rsid w:val="00FE1CAB"/>
    <w:rsid w:val="00FE2148"/>
    <w:rsid w:val="00FE223E"/>
    <w:rsid w:val="00FE5395"/>
    <w:rsid w:val="00FE7360"/>
    <w:rsid w:val="00FE758E"/>
    <w:rsid w:val="00FE78ED"/>
    <w:rsid w:val="00FF04C4"/>
    <w:rsid w:val="00FF440E"/>
    <w:rsid w:val="00FF4BF5"/>
    <w:rsid w:val="00FF7D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8F70F"/>
  <w15:docId w15:val="{DAC6801B-4186-4CFF-B765-CBE3F72B6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06B"/>
    <w:pPr>
      <w:widowControl w:val="0"/>
    </w:pPr>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qFormat/>
    <w:rsid w:val="008E006B"/>
    <w:pPr>
      <w:spacing w:line="240" w:lineRule="auto"/>
      <w:ind w:left="1440" w:right="1440"/>
    </w:pPr>
    <w:rPr>
      <w:rFonts w:eastAsia="Calibri"/>
      <w:iCs/>
      <w:lang w:val="en-AU" w:eastAsia="en-US"/>
    </w:rPr>
  </w:style>
  <w:style w:type="paragraph" w:customStyle="1" w:styleId="Style3">
    <w:name w:val="Style3"/>
    <w:basedOn w:val="Normal"/>
    <w:qFormat/>
    <w:rsid w:val="002511A4"/>
    <w:pPr>
      <w:widowControl/>
      <w:spacing w:line="240" w:lineRule="auto"/>
      <w:ind w:left="2592" w:right="2160" w:hanging="432"/>
    </w:pPr>
    <w:rPr>
      <w:rFonts w:eastAsia="Calibri"/>
      <w:iCs/>
      <w:lang w:val="en-AU" w:eastAsia="en-US"/>
    </w:rPr>
  </w:style>
  <w:style w:type="paragraph" w:customStyle="1" w:styleId="Style4">
    <w:name w:val="Style4"/>
    <w:basedOn w:val="Normal"/>
    <w:qFormat/>
    <w:rsid w:val="008E006B"/>
    <w:pPr>
      <w:ind w:left="720" w:right="720"/>
    </w:pPr>
    <w:rPr>
      <w:rFonts w:eastAsia="Calibri"/>
      <w:iCs/>
      <w:lang w:val="en-AU" w:eastAsia="en-US"/>
    </w:rPr>
  </w:style>
  <w:style w:type="paragraph" w:customStyle="1" w:styleId="Style5">
    <w:name w:val="Style5"/>
    <w:basedOn w:val="Style2"/>
    <w:qFormat/>
    <w:rsid w:val="008E006B"/>
    <w:pPr>
      <w:ind w:left="2592" w:right="2160" w:hanging="432"/>
    </w:pPr>
  </w:style>
  <w:style w:type="paragraph" w:styleId="Header">
    <w:name w:val="header"/>
    <w:basedOn w:val="Normal"/>
    <w:link w:val="HeaderChar"/>
    <w:uiPriority w:val="99"/>
    <w:unhideWhenUsed/>
    <w:rsid w:val="005C4508"/>
    <w:pPr>
      <w:tabs>
        <w:tab w:val="center" w:pos="4513"/>
        <w:tab w:val="right" w:pos="9026"/>
      </w:tabs>
      <w:spacing w:line="240" w:lineRule="auto"/>
    </w:pPr>
  </w:style>
  <w:style w:type="character" w:customStyle="1" w:styleId="HeaderChar">
    <w:name w:val="Header Char"/>
    <w:basedOn w:val="DefaultParagraphFont"/>
    <w:link w:val="Header"/>
    <w:uiPriority w:val="99"/>
    <w:rsid w:val="005C4508"/>
    <w:rPr>
      <w:sz w:val="24"/>
      <w:szCs w:val="24"/>
      <w:lang w:eastAsia="en-GB"/>
    </w:rPr>
  </w:style>
  <w:style w:type="paragraph" w:styleId="Footer">
    <w:name w:val="footer"/>
    <w:basedOn w:val="Normal"/>
    <w:link w:val="FooterChar"/>
    <w:uiPriority w:val="99"/>
    <w:unhideWhenUsed/>
    <w:rsid w:val="005C4508"/>
    <w:pPr>
      <w:tabs>
        <w:tab w:val="center" w:pos="4513"/>
        <w:tab w:val="right" w:pos="9026"/>
      </w:tabs>
      <w:spacing w:line="240" w:lineRule="auto"/>
    </w:pPr>
  </w:style>
  <w:style w:type="character" w:customStyle="1" w:styleId="FooterChar">
    <w:name w:val="Footer Char"/>
    <w:basedOn w:val="DefaultParagraphFont"/>
    <w:link w:val="Footer"/>
    <w:uiPriority w:val="99"/>
    <w:rsid w:val="005C4508"/>
    <w:rPr>
      <w:sz w:val="24"/>
      <w:szCs w:val="24"/>
      <w:lang w:eastAsia="en-GB"/>
    </w:rPr>
  </w:style>
  <w:style w:type="paragraph" w:customStyle="1" w:styleId="Style1">
    <w:name w:val="Style1"/>
    <w:basedOn w:val="Normal"/>
    <w:qFormat/>
    <w:rsid w:val="00395F52"/>
    <w:pPr>
      <w:numPr>
        <w:numId w:val="1"/>
      </w:numPr>
      <w:tabs>
        <w:tab w:val="left" w:pos="432"/>
      </w:tabs>
      <w:ind w:left="0" w:firstLine="0"/>
    </w:pPr>
  </w:style>
  <w:style w:type="paragraph" w:customStyle="1" w:styleId="Fixed">
    <w:name w:val="Fixed"/>
    <w:rsid w:val="003C7B2F"/>
    <w:pPr>
      <w:widowControl w:val="0"/>
      <w:autoSpaceDE w:val="0"/>
      <w:autoSpaceDN w:val="0"/>
      <w:adjustRightInd w:val="0"/>
      <w:spacing w:line="528" w:lineRule="atLeast"/>
      <w:jc w:val="left"/>
    </w:pPr>
    <w:rPr>
      <w:rFonts w:eastAsiaTheme="minorEastAsia"/>
      <w:sz w:val="24"/>
      <w:szCs w:val="24"/>
      <w:lang w:eastAsia="en-GB"/>
    </w:rPr>
  </w:style>
  <w:style w:type="paragraph" w:customStyle="1" w:styleId="ContinQ">
    <w:name w:val="Contin Q"/>
    <w:basedOn w:val="Fixed"/>
    <w:next w:val="Fixed"/>
    <w:uiPriority w:val="99"/>
    <w:rsid w:val="003C7B2F"/>
    <w:pPr>
      <w:ind w:left="576" w:hanging="576"/>
    </w:pPr>
  </w:style>
  <w:style w:type="paragraph" w:customStyle="1" w:styleId="ContinCol">
    <w:name w:val="Contin Col"/>
    <w:basedOn w:val="Fixed"/>
    <w:next w:val="Fixed"/>
    <w:uiPriority w:val="99"/>
    <w:rsid w:val="003C7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1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3D734-6078-4329-9F45-C3FD4E9BA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3466</Words>
  <Characters>19761</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Taylor</dc:creator>
  <cp:lastModifiedBy>Picton, HHJ Martin</cp:lastModifiedBy>
  <cp:revision>2</cp:revision>
  <dcterms:created xsi:type="dcterms:W3CDTF">2026-06-08T13:23:00Z</dcterms:created>
  <dcterms:modified xsi:type="dcterms:W3CDTF">2026-06-08T13:23:00Z</dcterms:modified>
</cp:coreProperties>
</file>